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B0AC4" w14:textId="77777777" w:rsidR="00740183" w:rsidRPr="0070160F" w:rsidRDefault="00740183" w:rsidP="0070160F">
      <w:pPr>
        <w:pStyle w:val="UserGuideHeading"/>
        <w:pBdr>
          <w:bottom w:val="single" w:sz="4" w:space="12" w:color="007DB9"/>
        </w:pBdr>
        <w:rPr>
          <w:rFonts w:ascii="VIC" w:hAnsi="VIC"/>
          <w:color w:val="007DB9"/>
        </w:rPr>
      </w:pPr>
      <w:bookmarkStart w:id="0" w:name="_Toc73956971"/>
      <w:bookmarkStart w:id="1" w:name="_Toc78773717"/>
      <w:r w:rsidRPr="0070160F">
        <w:rPr>
          <w:rFonts w:ascii="VIC" w:hAnsi="VIC"/>
          <w:color w:val="007DB9"/>
        </w:rPr>
        <w:t xml:space="preserve">User Guide </w:t>
      </w:r>
      <w:r w:rsidR="00440AC1" w:rsidRPr="0070160F">
        <w:rPr>
          <w:rFonts w:ascii="VIC" w:hAnsi="VIC"/>
          <w:color w:val="007DB9"/>
        </w:rPr>
        <w:t>23</w:t>
      </w:r>
      <w:r w:rsidRPr="0070160F">
        <w:rPr>
          <w:rFonts w:ascii="VIC" w:hAnsi="VIC"/>
          <w:color w:val="007DB9"/>
        </w:rPr>
        <w:tab/>
      </w:r>
      <w:r w:rsidR="00EC32BA" w:rsidRPr="0070160F">
        <w:rPr>
          <w:rFonts w:ascii="VIC" w:hAnsi="VIC"/>
          <w:color w:val="007DB9"/>
        </w:rPr>
        <w:tab/>
      </w:r>
      <w:r w:rsidR="00440AC1" w:rsidRPr="0070160F">
        <w:rPr>
          <w:rFonts w:ascii="VIC" w:hAnsi="VIC"/>
          <w:color w:val="007DB9"/>
        </w:rPr>
        <w:t>Local Administrator</w:t>
      </w:r>
      <w:r w:rsidR="00F926B0" w:rsidRPr="0070160F">
        <w:rPr>
          <w:rFonts w:ascii="VIC" w:hAnsi="VIC"/>
          <w:color w:val="007DB9"/>
        </w:rPr>
        <w:t xml:space="preserve"> </w:t>
      </w:r>
    </w:p>
    <w:p w14:paraId="0768C099" w14:textId="77777777" w:rsidR="00740183" w:rsidRPr="0070160F" w:rsidRDefault="00820F15" w:rsidP="00E03788">
      <w:pPr>
        <w:pStyle w:val="HeadingA"/>
        <w:rPr>
          <w:rFonts w:ascii="VIC" w:hAnsi="VIC"/>
          <w:color w:val="007DB9"/>
        </w:rPr>
      </w:pPr>
      <w:r w:rsidRPr="0070160F">
        <w:rPr>
          <w:rFonts w:ascii="VIC" w:hAnsi="VIC"/>
          <w:color w:val="007DB9"/>
        </w:rPr>
        <w:t>Purpose of this User Guide</w:t>
      </w:r>
    </w:p>
    <w:p w14:paraId="58B15452" w14:textId="77F5433E" w:rsidR="00820F15" w:rsidRPr="0070160F" w:rsidRDefault="00820F15" w:rsidP="00E03788">
      <w:pPr>
        <w:pStyle w:val="BodyText"/>
        <w:rPr>
          <w:rFonts w:ascii="Arial" w:hAnsi="Arial" w:cs="Arial"/>
          <w:sz w:val="20"/>
        </w:rPr>
      </w:pPr>
      <w:r w:rsidRPr="0070160F">
        <w:rPr>
          <w:rFonts w:ascii="Arial" w:hAnsi="Arial" w:cs="Arial"/>
          <w:sz w:val="20"/>
        </w:rPr>
        <w:t xml:space="preserve">The purpose of this </w:t>
      </w:r>
      <w:r w:rsidR="00170278" w:rsidRPr="0070160F">
        <w:rPr>
          <w:rFonts w:ascii="Arial" w:hAnsi="Arial" w:cs="Arial"/>
          <w:sz w:val="20"/>
        </w:rPr>
        <w:t>User G</w:t>
      </w:r>
      <w:r w:rsidRPr="0070160F">
        <w:rPr>
          <w:rFonts w:ascii="Arial" w:hAnsi="Arial" w:cs="Arial"/>
          <w:sz w:val="20"/>
        </w:rPr>
        <w:t xml:space="preserve">uide is to provide information on </w:t>
      </w:r>
      <w:r w:rsidR="0062673F" w:rsidRPr="0070160F">
        <w:rPr>
          <w:rFonts w:ascii="Arial" w:hAnsi="Arial" w:cs="Arial"/>
          <w:sz w:val="20"/>
        </w:rPr>
        <w:t xml:space="preserve">how </w:t>
      </w:r>
      <w:r w:rsidR="00A7210B" w:rsidRPr="0070160F">
        <w:rPr>
          <w:rFonts w:ascii="Arial" w:hAnsi="Arial" w:cs="Arial"/>
          <w:sz w:val="20"/>
        </w:rPr>
        <w:t xml:space="preserve">to </w:t>
      </w:r>
      <w:r w:rsidR="0062673F" w:rsidRPr="0070160F">
        <w:rPr>
          <w:rFonts w:ascii="Arial" w:hAnsi="Arial" w:cs="Arial"/>
          <w:sz w:val="20"/>
        </w:rPr>
        <w:t>access and use the</w:t>
      </w:r>
      <w:r w:rsidR="00B27E60" w:rsidRPr="0070160F">
        <w:rPr>
          <w:rFonts w:ascii="Arial" w:hAnsi="Arial" w:cs="Arial"/>
          <w:sz w:val="20"/>
        </w:rPr>
        <w:t xml:space="preserve"> </w:t>
      </w:r>
      <w:r w:rsidR="00440AC1" w:rsidRPr="0070160F">
        <w:rPr>
          <w:rFonts w:ascii="Arial" w:hAnsi="Arial" w:cs="Arial"/>
          <w:sz w:val="20"/>
        </w:rPr>
        <w:t>Local Administrator functions available within SPEAR</w:t>
      </w:r>
      <w:r w:rsidRPr="0070160F">
        <w:rPr>
          <w:rFonts w:ascii="Arial" w:hAnsi="Arial" w:cs="Arial"/>
          <w:sz w:val="20"/>
        </w:rPr>
        <w:t>.</w:t>
      </w:r>
      <w:r w:rsidR="007F4DFB" w:rsidRPr="0070160F">
        <w:rPr>
          <w:rFonts w:ascii="Arial" w:hAnsi="Arial" w:cs="Arial"/>
          <w:sz w:val="20"/>
        </w:rPr>
        <w:t xml:space="preserve"> </w:t>
      </w:r>
      <w:r w:rsidR="00A97EE5" w:rsidRPr="0070160F">
        <w:rPr>
          <w:rFonts w:ascii="Arial" w:hAnsi="Arial" w:cs="Arial"/>
          <w:sz w:val="20"/>
        </w:rPr>
        <w:t xml:space="preserve">The screens and fields that are described herein may have online help / tips when the mouse cursor is floated over the field. Errors or omissions in data supplied will be highlighted with red-inline errors, prompting the </w:t>
      </w:r>
      <w:r w:rsidR="00161AD4" w:rsidRPr="0070160F">
        <w:rPr>
          <w:rFonts w:ascii="Arial" w:hAnsi="Arial" w:cs="Arial"/>
          <w:sz w:val="20"/>
        </w:rPr>
        <w:t>u</w:t>
      </w:r>
      <w:r w:rsidR="00A97EE5" w:rsidRPr="0070160F">
        <w:rPr>
          <w:rFonts w:ascii="Arial" w:hAnsi="Arial" w:cs="Arial"/>
          <w:sz w:val="20"/>
        </w:rPr>
        <w:t xml:space="preserve">ser to correct or supply the missing information. Specific questions about </w:t>
      </w:r>
      <w:r w:rsidR="009E15C4" w:rsidRPr="0070160F">
        <w:rPr>
          <w:rFonts w:ascii="Arial" w:hAnsi="Arial" w:cs="Arial"/>
          <w:sz w:val="20"/>
        </w:rPr>
        <w:t>L</w:t>
      </w:r>
      <w:r w:rsidR="00A97EE5" w:rsidRPr="0070160F">
        <w:rPr>
          <w:rFonts w:ascii="Arial" w:hAnsi="Arial" w:cs="Arial"/>
          <w:sz w:val="20"/>
        </w:rPr>
        <w:t xml:space="preserve">ocal </w:t>
      </w:r>
      <w:r w:rsidR="009E15C4" w:rsidRPr="0070160F">
        <w:rPr>
          <w:rFonts w:ascii="Arial" w:hAnsi="Arial" w:cs="Arial"/>
          <w:sz w:val="20"/>
        </w:rPr>
        <w:t>A</w:t>
      </w:r>
      <w:r w:rsidR="00A97EE5" w:rsidRPr="0070160F">
        <w:rPr>
          <w:rFonts w:ascii="Arial" w:hAnsi="Arial" w:cs="Arial"/>
          <w:sz w:val="20"/>
        </w:rPr>
        <w:t xml:space="preserve">dministrator </w:t>
      </w:r>
      <w:r w:rsidR="00342A1D" w:rsidRPr="0070160F">
        <w:rPr>
          <w:rFonts w:ascii="Arial" w:hAnsi="Arial" w:cs="Arial"/>
          <w:sz w:val="20"/>
        </w:rPr>
        <w:t>f</w:t>
      </w:r>
      <w:r w:rsidR="00A97EE5" w:rsidRPr="0070160F">
        <w:rPr>
          <w:rFonts w:ascii="Arial" w:hAnsi="Arial" w:cs="Arial"/>
          <w:sz w:val="20"/>
        </w:rPr>
        <w:t>unctionality relevant to your organisation should be directed to the SPEAR Service Desk.</w:t>
      </w:r>
    </w:p>
    <w:p w14:paraId="25FCA41C" w14:textId="77777777" w:rsidR="00CD4390" w:rsidRPr="0070160F" w:rsidRDefault="00CD4390" w:rsidP="00E03788">
      <w:pPr>
        <w:pStyle w:val="HeadingA"/>
        <w:rPr>
          <w:rFonts w:ascii="VIC" w:hAnsi="VIC"/>
          <w:color w:val="007DB9"/>
        </w:rPr>
      </w:pPr>
      <w:r w:rsidRPr="0070160F">
        <w:rPr>
          <w:rFonts w:ascii="VIC" w:hAnsi="VIC"/>
          <w:color w:val="007DB9"/>
        </w:rPr>
        <w:t>Who should read this guide?</w:t>
      </w:r>
    </w:p>
    <w:p w14:paraId="6830833C" w14:textId="77777777" w:rsidR="00E03788" w:rsidRPr="0070160F" w:rsidRDefault="00E03788" w:rsidP="00E03788">
      <w:pPr>
        <w:pStyle w:val="BodyText"/>
        <w:ind w:left="2268" w:hanging="2268"/>
        <w:rPr>
          <w:rStyle w:val="BodyTextBoldChar"/>
          <w:rFonts w:ascii="Arial" w:hAnsi="Arial" w:cs="Arial"/>
          <w:b w:val="0"/>
          <w:sz w:val="20"/>
        </w:rPr>
      </w:pPr>
      <w:r w:rsidRPr="0070160F">
        <w:rPr>
          <w:rFonts w:ascii="Arial" w:hAnsi="Arial" w:cs="Arial"/>
          <w:sz w:val="20"/>
        </w:rPr>
        <w:t>Primary audience:</w:t>
      </w:r>
      <w:r w:rsidRPr="0070160F">
        <w:rPr>
          <w:rFonts w:ascii="Arial" w:hAnsi="Arial" w:cs="Arial"/>
          <w:sz w:val="20"/>
        </w:rPr>
        <w:tab/>
      </w:r>
      <w:r w:rsidR="00440AC1" w:rsidRPr="0070160F">
        <w:rPr>
          <w:rStyle w:val="BodyTextBoldChar"/>
          <w:rFonts w:ascii="Arial" w:hAnsi="Arial" w:cs="Arial"/>
          <w:sz w:val="20"/>
        </w:rPr>
        <w:t>Local Administrators</w:t>
      </w:r>
    </w:p>
    <w:p w14:paraId="2827966D" w14:textId="77777777" w:rsidR="00E03788" w:rsidRPr="0070160F" w:rsidRDefault="00E03788" w:rsidP="00E03788">
      <w:pPr>
        <w:pStyle w:val="BodyText"/>
        <w:ind w:left="2268" w:hanging="2268"/>
        <w:rPr>
          <w:rFonts w:ascii="Arial" w:hAnsi="Arial" w:cs="Arial"/>
          <w:sz w:val="20"/>
        </w:rPr>
      </w:pPr>
      <w:r w:rsidRPr="0070160F">
        <w:rPr>
          <w:rFonts w:ascii="Arial" w:hAnsi="Arial" w:cs="Arial"/>
          <w:sz w:val="20"/>
        </w:rPr>
        <w:t>For information:</w:t>
      </w:r>
      <w:r w:rsidRPr="0070160F">
        <w:rPr>
          <w:rFonts w:ascii="Arial" w:hAnsi="Arial" w:cs="Arial"/>
          <w:sz w:val="20"/>
        </w:rPr>
        <w:tab/>
      </w:r>
      <w:r w:rsidR="00440AC1" w:rsidRPr="0070160F">
        <w:rPr>
          <w:rStyle w:val="BodyTextBoldChar"/>
          <w:rFonts w:ascii="Arial" w:hAnsi="Arial" w:cs="Arial"/>
          <w:sz w:val="20"/>
        </w:rPr>
        <w:t>Other SPEAR users</w:t>
      </w:r>
    </w:p>
    <w:p w14:paraId="11C29038" w14:textId="77777777" w:rsidR="00CD4390" w:rsidRPr="0070160F" w:rsidRDefault="00CD4390" w:rsidP="00E03788">
      <w:pPr>
        <w:pStyle w:val="HeadingA"/>
        <w:rPr>
          <w:rFonts w:ascii="VIC" w:hAnsi="VIC"/>
          <w:color w:val="007DB9"/>
        </w:rPr>
      </w:pPr>
      <w:r w:rsidRPr="0070160F">
        <w:rPr>
          <w:rFonts w:ascii="VIC" w:hAnsi="VIC"/>
          <w:color w:val="007DB9"/>
        </w:rPr>
        <w:t>Introduction</w:t>
      </w:r>
    </w:p>
    <w:p w14:paraId="702365CB" w14:textId="77777777" w:rsidR="00770353" w:rsidRPr="0070160F" w:rsidRDefault="00440AC1" w:rsidP="0070160F">
      <w:pPr>
        <w:pStyle w:val="BodyText12ptbluerulebelow"/>
        <w:pBdr>
          <w:bottom w:val="single" w:sz="4" w:space="12" w:color="007DB9"/>
        </w:pBdr>
        <w:rPr>
          <w:rFonts w:ascii="Arial" w:hAnsi="Arial" w:cs="Arial"/>
          <w:sz w:val="20"/>
        </w:rPr>
      </w:pPr>
      <w:r w:rsidRPr="0070160F">
        <w:rPr>
          <w:rFonts w:ascii="Arial" w:hAnsi="Arial" w:cs="Arial"/>
          <w:sz w:val="20"/>
        </w:rPr>
        <w:t xml:space="preserve">Each organisation in SPEAR can have one or more Local Administrators. The role of </w:t>
      </w:r>
      <w:r w:rsidR="00CE6544" w:rsidRPr="0070160F">
        <w:rPr>
          <w:rFonts w:ascii="Arial" w:hAnsi="Arial" w:cs="Arial"/>
          <w:sz w:val="20"/>
        </w:rPr>
        <w:t>a</w:t>
      </w:r>
      <w:r w:rsidRPr="0070160F">
        <w:rPr>
          <w:rFonts w:ascii="Arial" w:hAnsi="Arial" w:cs="Arial"/>
          <w:sz w:val="20"/>
        </w:rPr>
        <w:t xml:space="preserve"> Local Administrator is to manage users and sites within their organisation. </w:t>
      </w:r>
    </w:p>
    <w:p w14:paraId="19051875" w14:textId="77777777" w:rsidR="00755A17" w:rsidRPr="0070160F" w:rsidRDefault="00E03788" w:rsidP="00E03788">
      <w:pPr>
        <w:pStyle w:val="HeadingAnumbered"/>
        <w:rPr>
          <w:rFonts w:ascii="VIC" w:hAnsi="VIC"/>
          <w:color w:val="007DB9"/>
        </w:rPr>
      </w:pPr>
      <w:r w:rsidRPr="0070160F">
        <w:rPr>
          <w:rFonts w:ascii="VIC" w:hAnsi="VIC"/>
          <w:color w:val="007DB9"/>
        </w:rPr>
        <w:t>2</w:t>
      </w:r>
      <w:r w:rsidR="00440AC1" w:rsidRPr="0070160F">
        <w:rPr>
          <w:rFonts w:ascii="VIC" w:hAnsi="VIC"/>
          <w:color w:val="007DB9"/>
        </w:rPr>
        <w:t>3</w:t>
      </w:r>
      <w:r w:rsidRPr="0070160F">
        <w:rPr>
          <w:rFonts w:ascii="VIC" w:hAnsi="VIC"/>
          <w:color w:val="007DB9"/>
        </w:rPr>
        <w:t>.1</w:t>
      </w:r>
      <w:r w:rsidRPr="0070160F">
        <w:rPr>
          <w:rFonts w:ascii="VIC" w:hAnsi="VIC"/>
          <w:color w:val="007DB9"/>
        </w:rPr>
        <w:tab/>
      </w:r>
      <w:r w:rsidR="00440AC1" w:rsidRPr="0070160F">
        <w:rPr>
          <w:rFonts w:ascii="VIC" w:hAnsi="VIC"/>
          <w:color w:val="007DB9"/>
        </w:rPr>
        <w:t xml:space="preserve">How do I </w:t>
      </w:r>
      <w:r w:rsidR="00CE6544" w:rsidRPr="0070160F">
        <w:rPr>
          <w:rFonts w:ascii="VIC" w:hAnsi="VIC"/>
          <w:color w:val="007DB9"/>
        </w:rPr>
        <w:t xml:space="preserve">access the </w:t>
      </w:r>
      <w:r w:rsidR="008500E1" w:rsidRPr="0070160F">
        <w:rPr>
          <w:rFonts w:ascii="VIC" w:hAnsi="VIC"/>
          <w:color w:val="007DB9"/>
        </w:rPr>
        <w:t>Administration</w:t>
      </w:r>
      <w:r w:rsidR="00CE6544" w:rsidRPr="0070160F">
        <w:rPr>
          <w:rFonts w:ascii="VIC" w:hAnsi="VIC"/>
          <w:color w:val="007DB9"/>
        </w:rPr>
        <w:t xml:space="preserve"> </w:t>
      </w:r>
      <w:r w:rsidR="008500E1" w:rsidRPr="0070160F">
        <w:rPr>
          <w:rFonts w:ascii="VIC" w:hAnsi="VIC"/>
          <w:color w:val="007DB9"/>
        </w:rPr>
        <w:t>Menu</w:t>
      </w:r>
      <w:r w:rsidR="0069066B" w:rsidRPr="0070160F">
        <w:rPr>
          <w:rFonts w:ascii="VIC" w:hAnsi="VIC"/>
          <w:color w:val="007DB9"/>
        </w:rPr>
        <w:t>?</w:t>
      </w:r>
    </w:p>
    <w:p w14:paraId="7387EFC8" w14:textId="77777777" w:rsidR="008500E1" w:rsidRPr="0070160F" w:rsidRDefault="0003353C" w:rsidP="00E03788">
      <w:pPr>
        <w:pStyle w:val="BodyTextindent12mm"/>
        <w:rPr>
          <w:rFonts w:ascii="Arial" w:hAnsi="Arial" w:cs="Arial"/>
          <w:sz w:val="20"/>
          <w:szCs w:val="20"/>
        </w:rPr>
      </w:pPr>
      <w:r w:rsidRPr="0070160F">
        <w:rPr>
          <w:rFonts w:ascii="Arial" w:hAnsi="Arial" w:cs="Arial"/>
          <w:sz w:val="20"/>
          <w:szCs w:val="20"/>
        </w:rPr>
        <w:t xml:space="preserve">Users in SPEAR may have multiple roles. </w:t>
      </w:r>
      <w:r w:rsidR="008500E1" w:rsidRPr="0070160F">
        <w:rPr>
          <w:rFonts w:ascii="Arial" w:hAnsi="Arial" w:cs="Arial"/>
          <w:sz w:val="20"/>
          <w:szCs w:val="20"/>
        </w:rPr>
        <w:t xml:space="preserve">Stand-alone </w:t>
      </w:r>
      <w:r w:rsidR="00D47563" w:rsidRPr="0070160F">
        <w:rPr>
          <w:rFonts w:ascii="Arial" w:hAnsi="Arial" w:cs="Arial"/>
          <w:sz w:val="20"/>
          <w:szCs w:val="20"/>
        </w:rPr>
        <w:t>a</w:t>
      </w:r>
      <w:r w:rsidR="008500E1" w:rsidRPr="0070160F">
        <w:rPr>
          <w:rFonts w:ascii="Arial" w:hAnsi="Arial" w:cs="Arial"/>
          <w:sz w:val="20"/>
          <w:szCs w:val="20"/>
        </w:rPr>
        <w:t xml:space="preserve">dministrators will see the Administration Menu when they login to SPEAR. </w:t>
      </w:r>
    </w:p>
    <w:p w14:paraId="4106BD19" w14:textId="24EB683D" w:rsidR="00CE6544" w:rsidRPr="0070160F" w:rsidRDefault="00C07204" w:rsidP="00E03788">
      <w:pPr>
        <w:pStyle w:val="BodyTextindent12mm"/>
        <w:rPr>
          <w:rFonts w:ascii="Arial" w:hAnsi="Arial" w:cs="Arial"/>
          <w:sz w:val="20"/>
          <w:szCs w:val="20"/>
        </w:rPr>
      </w:pPr>
      <w:r w:rsidRPr="00421D66">
        <w:rPr>
          <w:rFonts w:ascii="Arial" w:hAnsi="Arial" w:cs="Arial"/>
          <w:noProof/>
        </w:rPr>
        <w:drawing>
          <wp:anchor distT="0" distB="0" distL="114300" distR="114300" simplePos="0" relativeHeight="251658244" behindDoc="0" locked="0" layoutInCell="1" allowOverlap="1" wp14:anchorId="0BBE6ECE" wp14:editId="5F807B3B">
            <wp:simplePos x="0" y="0"/>
            <wp:positionH relativeFrom="column">
              <wp:posOffset>385445</wp:posOffset>
            </wp:positionH>
            <wp:positionV relativeFrom="paragraph">
              <wp:posOffset>473075</wp:posOffset>
            </wp:positionV>
            <wp:extent cx="5773420" cy="1139825"/>
            <wp:effectExtent l="19050" t="19050" r="0" b="3175"/>
            <wp:wrapTopAndBottom/>
            <wp:docPr id="121" name="Picture 121" descr="Image of SPEA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Image of SPEAR sc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113982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8500E1" w:rsidRPr="0070160F">
        <w:rPr>
          <w:rFonts w:ascii="Arial" w:hAnsi="Arial" w:cs="Arial"/>
          <w:sz w:val="20"/>
          <w:szCs w:val="20"/>
        </w:rPr>
        <w:t>Users with additional roles can access the Administration Menu by changing their Current User Role to</w:t>
      </w:r>
      <w:r w:rsidR="00584218" w:rsidRPr="0070160F">
        <w:rPr>
          <w:rFonts w:ascii="Arial" w:hAnsi="Arial" w:cs="Arial"/>
          <w:sz w:val="20"/>
          <w:szCs w:val="20"/>
        </w:rPr>
        <w:t xml:space="preserve"> ‘</w:t>
      </w:r>
      <w:r w:rsidR="008500E1" w:rsidRPr="0070160F">
        <w:rPr>
          <w:rFonts w:ascii="Arial" w:hAnsi="Arial" w:cs="Arial"/>
          <w:sz w:val="20"/>
          <w:szCs w:val="20"/>
        </w:rPr>
        <w:t>Administrator</w:t>
      </w:r>
      <w:r w:rsidR="00584218" w:rsidRPr="0070160F">
        <w:rPr>
          <w:rFonts w:ascii="Arial" w:hAnsi="Arial" w:cs="Arial"/>
          <w:sz w:val="20"/>
          <w:szCs w:val="20"/>
        </w:rPr>
        <w:t>’</w:t>
      </w:r>
      <w:r w:rsidR="0062673F" w:rsidRPr="0070160F">
        <w:rPr>
          <w:rFonts w:ascii="Arial" w:hAnsi="Arial" w:cs="Arial"/>
          <w:sz w:val="20"/>
          <w:szCs w:val="20"/>
        </w:rPr>
        <w:t xml:space="preserve"> </w:t>
      </w:r>
      <w:r w:rsidR="0003353C" w:rsidRPr="0070160F">
        <w:rPr>
          <w:rFonts w:ascii="Arial" w:hAnsi="Arial" w:cs="Arial"/>
          <w:sz w:val="20"/>
          <w:szCs w:val="20"/>
        </w:rPr>
        <w:t>from</w:t>
      </w:r>
      <w:r w:rsidR="008500E1" w:rsidRPr="0070160F">
        <w:rPr>
          <w:rFonts w:ascii="Arial" w:hAnsi="Arial" w:cs="Arial"/>
          <w:sz w:val="20"/>
          <w:szCs w:val="20"/>
        </w:rPr>
        <w:t xml:space="preserve"> the drop-down box located on the Application List screen. </w:t>
      </w:r>
    </w:p>
    <w:p w14:paraId="3A914239" w14:textId="77777777" w:rsidR="00D30051" w:rsidRPr="0070160F" w:rsidRDefault="00D30051" w:rsidP="005427E3">
      <w:pPr>
        <w:rPr>
          <w:rFonts w:ascii="Arial" w:hAnsi="Arial" w:cs="Arial"/>
          <w:noProof/>
        </w:rPr>
      </w:pPr>
    </w:p>
    <w:p w14:paraId="71A64BE3" w14:textId="77777777" w:rsidR="005427E3" w:rsidRPr="0070160F" w:rsidRDefault="005427E3" w:rsidP="005427E3">
      <w:pPr>
        <w:rPr>
          <w:rFonts w:ascii="Arial" w:hAnsi="Arial" w:cs="Arial"/>
        </w:rPr>
      </w:pPr>
    </w:p>
    <w:p w14:paraId="13BA32BD" w14:textId="77777777" w:rsidR="005427E3" w:rsidRPr="0070160F" w:rsidRDefault="005427E3" w:rsidP="005427E3">
      <w:pPr>
        <w:rPr>
          <w:rFonts w:ascii="Arial" w:hAnsi="Arial" w:cs="Arial"/>
        </w:rPr>
      </w:pPr>
    </w:p>
    <w:p w14:paraId="69392618" w14:textId="77777777" w:rsidR="005427E3" w:rsidRPr="0070160F" w:rsidRDefault="005427E3" w:rsidP="00E03788">
      <w:pPr>
        <w:pStyle w:val="BodyTextindent12mm"/>
        <w:rPr>
          <w:rFonts w:ascii="Arial" w:hAnsi="Arial" w:cs="Arial"/>
          <w:sz w:val="20"/>
          <w:szCs w:val="20"/>
        </w:rPr>
      </w:pPr>
    </w:p>
    <w:p w14:paraId="507751B7" w14:textId="77777777" w:rsidR="0003353C" w:rsidRPr="0070160F" w:rsidRDefault="0003353C" w:rsidP="00E03788">
      <w:pPr>
        <w:pStyle w:val="BodyTextindent12mm"/>
        <w:rPr>
          <w:rFonts w:ascii="Arial" w:hAnsi="Arial" w:cs="Arial"/>
          <w:sz w:val="20"/>
          <w:szCs w:val="20"/>
        </w:rPr>
      </w:pPr>
      <w:r w:rsidRPr="0070160F">
        <w:rPr>
          <w:rFonts w:ascii="Arial" w:hAnsi="Arial" w:cs="Arial"/>
          <w:sz w:val="20"/>
          <w:szCs w:val="20"/>
        </w:rPr>
        <w:t xml:space="preserve">The options available on the Administration Menu may vary depending on your organisation type. </w:t>
      </w:r>
    </w:p>
    <w:p w14:paraId="0C86C202" w14:textId="24DC9A36" w:rsidR="005427E3" w:rsidRDefault="00C07204" w:rsidP="005427E3">
      <w:r>
        <w:rPr>
          <w:noProof/>
        </w:rPr>
        <w:drawing>
          <wp:anchor distT="0" distB="0" distL="114300" distR="114300" simplePos="0" relativeHeight="251658241" behindDoc="0" locked="0" layoutInCell="1" allowOverlap="1" wp14:anchorId="23AD9BA5" wp14:editId="6A3305BE">
            <wp:simplePos x="0" y="0"/>
            <wp:positionH relativeFrom="margin">
              <wp:align>right</wp:align>
            </wp:positionH>
            <wp:positionV relativeFrom="paragraph">
              <wp:posOffset>59641</wp:posOffset>
            </wp:positionV>
            <wp:extent cx="5678365" cy="2845435"/>
            <wp:effectExtent l="19050" t="19050" r="17780" b="12065"/>
            <wp:wrapNone/>
            <wp:docPr id="115" name="Picture 1" descr="Image of SPEAR screen - Administr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descr="Image of SPEAR screen - Administration Me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8365" cy="2845435"/>
                    </a:xfrm>
                    <a:prstGeom prst="rect">
                      <a:avLst/>
                    </a:prstGeom>
                    <a:noFill/>
                    <a:ln w="6350">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28CD891D" w14:textId="77777777" w:rsidR="005427E3" w:rsidRDefault="005427E3" w:rsidP="005427E3"/>
    <w:p w14:paraId="7011F4D3" w14:textId="77777777" w:rsidR="005427E3" w:rsidRDefault="005427E3" w:rsidP="005427E3"/>
    <w:p w14:paraId="7BEA33F1" w14:textId="77777777" w:rsidR="005427E3" w:rsidRDefault="005427E3" w:rsidP="005427E3"/>
    <w:p w14:paraId="62D796F7" w14:textId="77777777" w:rsidR="005427E3" w:rsidRDefault="005427E3" w:rsidP="005427E3"/>
    <w:p w14:paraId="03C769A9" w14:textId="77777777" w:rsidR="005427E3" w:rsidRDefault="005427E3" w:rsidP="005427E3"/>
    <w:p w14:paraId="142D2967" w14:textId="77777777" w:rsidR="005427E3" w:rsidRDefault="005427E3" w:rsidP="005427E3"/>
    <w:p w14:paraId="2399FFF4" w14:textId="77777777" w:rsidR="005427E3" w:rsidRDefault="005427E3" w:rsidP="005427E3">
      <w:r>
        <w:br/>
      </w:r>
    </w:p>
    <w:p w14:paraId="65FCFB92" w14:textId="77777777" w:rsidR="005427E3" w:rsidRPr="00860D71" w:rsidRDefault="005427E3" w:rsidP="005427E3"/>
    <w:p w14:paraId="354BF844" w14:textId="77777777" w:rsidR="00874AD2" w:rsidRPr="0070160F" w:rsidRDefault="00E03788" w:rsidP="00E03788">
      <w:pPr>
        <w:pStyle w:val="HeadingAnumbered"/>
        <w:rPr>
          <w:rFonts w:ascii="VIC" w:hAnsi="VIC"/>
          <w:color w:val="007DB9"/>
        </w:rPr>
      </w:pPr>
      <w:r w:rsidRPr="0070160F">
        <w:rPr>
          <w:rFonts w:ascii="VIC" w:hAnsi="VIC"/>
          <w:color w:val="007DB9"/>
        </w:rPr>
        <w:t>2</w:t>
      </w:r>
      <w:r w:rsidR="00F67AAE" w:rsidRPr="0070160F">
        <w:rPr>
          <w:rFonts w:ascii="VIC" w:hAnsi="VIC"/>
          <w:color w:val="007DB9"/>
        </w:rPr>
        <w:t>3</w:t>
      </w:r>
      <w:r w:rsidRPr="0070160F">
        <w:rPr>
          <w:rFonts w:ascii="VIC" w:hAnsi="VIC"/>
          <w:color w:val="007DB9"/>
        </w:rPr>
        <w:t>.2</w:t>
      </w:r>
      <w:r w:rsidRPr="0070160F">
        <w:rPr>
          <w:rFonts w:ascii="VIC" w:hAnsi="VIC"/>
          <w:color w:val="007DB9"/>
        </w:rPr>
        <w:tab/>
      </w:r>
      <w:r w:rsidR="00CC7FF6" w:rsidRPr="0070160F">
        <w:rPr>
          <w:rFonts w:ascii="VIC" w:hAnsi="VIC"/>
          <w:color w:val="007DB9"/>
        </w:rPr>
        <w:t>How do I edit my organisation details</w:t>
      </w:r>
      <w:r w:rsidR="00874AD2" w:rsidRPr="0070160F">
        <w:rPr>
          <w:rFonts w:ascii="VIC" w:hAnsi="VIC"/>
          <w:color w:val="007DB9"/>
        </w:rPr>
        <w:t>?</w:t>
      </w:r>
    </w:p>
    <w:p w14:paraId="3E801594" w14:textId="77777777" w:rsidR="00874AD2" w:rsidRPr="0070160F" w:rsidRDefault="00CC7FF6" w:rsidP="00E03788">
      <w:pPr>
        <w:pStyle w:val="BodyTextindent12mm"/>
        <w:rPr>
          <w:rFonts w:ascii="Arial" w:hAnsi="Arial" w:cs="Arial"/>
          <w:sz w:val="20"/>
          <w:szCs w:val="20"/>
        </w:rPr>
      </w:pPr>
      <w:r w:rsidRPr="0070160F">
        <w:rPr>
          <w:rFonts w:ascii="Arial" w:hAnsi="Arial" w:cs="Arial"/>
          <w:sz w:val="20"/>
          <w:szCs w:val="20"/>
        </w:rPr>
        <w:t xml:space="preserve">From the Administration Menu </w:t>
      </w:r>
      <w:r w:rsidR="00632CA6" w:rsidRPr="0070160F">
        <w:rPr>
          <w:rFonts w:ascii="Arial" w:hAnsi="Arial" w:cs="Arial"/>
          <w:sz w:val="20"/>
          <w:szCs w:val="20"/>
        </w:rPr>
        <w:t xml:space="preserve">click </w:t>
      </w:r>
      <w:r w:rsidR="009402F8" w:rsidRPr="0070160F">
        <w:rPr>
          <w:rFonts w:ascii="Arial" w:hAnsi="Arial" w:cs="Arial"/>
          <w:sz w:val="20"/>
          <w:szCs w:val="20"/>
        </w:rPr>
        <w:t>the</w:t>
      </w:r>
      <w:r w:rsidR="00632CA6" w:rsidRPr="0070160F">
        <w:rPr>
          <w:rFonts w:ascii="Arial" w:hAnsi="Arial" w:cs="Arial"/>
          <w:sz w:val="20"/>
          <w:szCs w:val="20"/>
        </w:rPr>
        <w:t xml:space="preserve"> </w:t>
      </w:r>
      <w:r w:rsidR="00632CA6" w:rsidRPr="0070160F">
        <w:rPr>
          <w:rFonts w:ascii="Arial" w:hAnsi="Arial" w:cs="Arial"/>
          <w:sz w:val="20"/>
          <w:szCs w:val="20"/>
          <w:u w:val="single"/>
        </w:rPr>
        <w:t>Create/Manage Organisations, Sites and Users</w:t>
      </w:r>
      <w:r w:rsidR="009E15C4" w:rsidRPr="0070160F">
        <w:rPr>
          <w:rFonts w:ascii="Arial" w:hAnsi="Arial" w:cs="Arial"/>
          <w:sz w:val="20"/>
          <w:szCs w:val="20"/>
        </w:rPr>
        <w:t xml:space="preserve"> link</w:t>
      </w:r>
      <w:r w:rsidR="00F144CC" w:rsidRPr="0070160F">
        <w:rPr>
          <w:rFonts w:ascii="Arial" w:hAnsi="Arial" w:cs="Arial"/>
          <w:sz w:val="20"/>
          <w:szCs w:val="20"/>
        </w:rPr>
        <w:t>. If your organisation has multiple sites or offices in SPEAR, you can select the site you wish to manage. Click ‘edit’ to proceed to the Edit Organisation/Site screen.</w:t>
      </w:r>
    </w:p>
    <w:p w14:paraId="52C8B68A" w14:textId="3F497121" w:rsidR="00F144CC" w:rsidRPr="0070160F" w:rsidRDefault="00F144CC" w:rsidP="00E03788">
      <w:pPr>
        <w:pStyle w:val="BodyTextindent12mm"/>
        <w:rPr>
          <w:rFonts w:ascii="Arial" w:hAnsi="Arial" w:cs="Arial"/>
          <w:sz w:val="20"/>
          <w:szCs w:val="20"/>
        </w:rPr>
      </w:pPr>
      <w:r w:rsidRPr="0070160F">
        <w:rPr>
          <w:rFonts w:ascii="Arial" w:hAnsi="Arial" w:cs="Arial"/>
          <w:sz w:val="20"/>
          <w:szCs w:val="20"/>
        </w:rPr>
        <w:t xml:space="preserve">From here you can edit the address, </w:t>
      </w:r>
      <w:r w:rsidR="00A964A8">
        <w:rPr>
          <w:rFonts w:ascii="Arial" w:hAnsi="Arial" w:cs="Arial"/>
          <w:sz w:val="20"/>
          <w:szCs w:val="20"/>
        </w:rPr>
        <w:t xml:space="preserve">phone number </w:t>
      </w:r>
      <w:r w:rsidRPr="0070160F">
        <w:rPr>
          <w:rFonts w:ascii="Arial" w:hAnsi="Arial" w:cs="Arial"/>
          <w:sz w:val="20"/>
          <w:szCs w:val="20"/>
        </w:rPr>
        <w:t>and other contact details of your organisation. You can also change the email address for SPEAR email notifications</w:t>
      </w:r>
      <w:r w:rsidR="006052DF" w:rsidRPr="0070160F">
        <w:rPr>
          <w:rFonts w:ascii="Arial" w:hAnsi="Arial" w:cs="Arial"/>
          <w:sz w:val="20"/>
          <w:szCs w:val="20"/>
        </w:rPr>
        <w:t xml:space="preserve"> and add your organisation logo</w:t>
      </w:r>
      <w:r w:rsidRPr="0070160F">
        <w:rPr>
          <w:rFonts w:ascii="Arial" w:hAnsi="Arial" w:cs="Arial"/>
          <w:sz w:val="20"/>
          <w:szCs w:val="20"/>
        </w:rPr>
        <w:t>.</w:t>
      </w:r>
    </w:p>
    <w:p w14:paraId="790FBBEC" w14:textId="1F36153D" w:rsidR="002415E6" w:rsidRPr="0070160F" w:rsidRDefault="00F144CC" w:rsidP="002415E6">
      <w:pPr>
        <w:pStyle w:val="BodyTextindent12mm"/>
        <w:rPr>
          <w:rFonts w:ascii="Arial" w:hAnsi="Arial" w:cs="Arial"/>
          <w:sz w:val="20"/>
          <w:szCs w:val="20"/>
        </w:rPr>
      </w:pPr>
      <w:r w:rsidRPr="0070160F">
        <w:rPr>
          <w:rFonts w:ascii="Arial" w:hAnsi="Arial" w:cs="Arial"/>
          <w:sz w:val="20"/>
          <w:szCs w:val="20"/>
        </w:rPr>
        <w:t xml:space="preserve">Responsible Authority Local Administrators can also manage their list of </w:t>
      </w:r>
      <w:r w:rsidR="00906548" w:rsidRPr="0070160F">
        <w:rPr>
          <w:rFonts w:ascii="Arial" w:hAnsi="Arial" w:cs="Arial"/>
          <w:sz w:val="20"/>
          <w:szCs w:val="20"/>
        </w:rPr>
        <w:t>r</w:t>
      </w:r>
      <w:r w:rsidRPr="0070160F">
        <w:rPr>
          <w:rFonts w:ascii="Arial" w:hAnsi="Arial" w:cs="Arial"/>
          <w:sz w:val="20"/>
          <w:szCs w:val="20"/>
        </w:rPr>
        <w:t>eferral</w:t>
      </w:r>
      <w:r w:rsidR="00906548" w:rsidRPr="0070160F">
        <w:rPr>
          <w:rFonts w:ascii="Arial" w:hAnsi="Arial" w:cs="Arial"/>
          <w:sz w:val="20"/>
          <w:szCs w:val="20"/>
        </w:rPr>
        <w:t xml:space="preserve"> a</w:t>
      </w:r>
      <w:r w:rsidRPr="0070160F">
        <w:rPr>
          <w:rFonts w:ascii="Arial" w:hAnsi="Arial" w:cs="Arial"/>
          <w:sz w:val="20"/>
          <w:szCs w:val="20"/>
        </w:rPr>
        <w:t>uthorities</w:t>
      </w:r>
      <w:r w:rsidR="002415E6" w:rsidRPr="0070160F">
        <w:rPr>
          <w:rFonts w:ascii="Arial" w:hAnsi="Arial" w:cs="Arial"/>
          <w:sz w:val="20"/>
          <w:szCs w:val="20"/>
        </w:rPr>
        <w:t>,</w:t>
      </w:r>
      <w:r w:rsidR="000063D4" w:rsidRPr="0070160F">
        <w:rPr>
          <w:rFonts w:ascii="Arial" w:hAnsi="Arial" w:cs="Arial"/>
          <w:sz w:val="20"/>
          <w:szCs w:val="20"/>
        </w:rPr>
        <w:t xml:space="preserve"> enable applicant proposed street addresses</w:t>
      </w:r>
      <w:r w:rsidR="002415E6" w:rsidRPr="0070160F">
        <w:rPr>
          <w:rFonts w:ascii="Arial" w:hAnsi="Arial" w:cs="Arial"/>
          <w:sz w:val="20"/>
          <w:szCs w:val="20"/>
        </w:rPr>
        <w:t xml:space="preserve"> and </w:t>
      </w:r>
      <w:r w:rsidR="00F9530D" w:rsidRPr="0070160F">
        <w:rPr>
          <w:rFonts w:ascii="Arial" w:hAnsi="Arial" w:cs="Arial"/>
          <w:sz w:val="20"/>
          <w:szCs w:val="20"/>
        </w:rPr>
        <w:t>add</w:t>
      </w:r>
      <w:r w:rsidR="002415E6" w:rsidRPr="0070160F">
        <w:rPr>
          <w:rFonts w:ascii="Arial" w:hAnsi="Arial" w:cs="Arial"/>
          <w:sz w:val="20"/>
          <w:szCs w:val="20"/>
        </w:rPr>
        <w:t xml:space="preserve"> </w:t>
      </w:r>
      <w:r w:rsidR="00B101F3" w:rsidRPr="0070160F">
        <w:rPr>
          <w:rFonts w:ascii="Arial" w:hAnsi="Arial" w:cs="Arial"/>
          <w:sz w:val="20"/>
          <w:szCs w:val="20"/>
        </w:rPr>
        <w:t>standard c</w:t>
      </w:r>
      <w:r w:rsidR="002415E6" w:rsidRPr="0070160F">
        <w:rPr>
          <w:rFonts w:ascii="Arial" w:hAnsi="Arial" w:cs="Arial"/>
          <w:sz w:val="20"/>
          <w:szCs w:val="20"/>
        </w:rPr>
        <w:t xml:space="preserve">onditions </w:t>
      </w:r>
      <w:r w:rsidR="00F9530D" w:rsidRPr="0070160F">
        <w:rPr>
          <w:rFonts w:ascii="Arial" w:hAnsi="Arial" w:cs="Arial"/>
          <w:sz w:val="20"/>
          <w:szCs w:val="20"/>
        </w:rPr>
        <w:t xml:space="preserve">for use with the </w:t>
      </w:r>
      <w:r w:rsidR="00421D66">
        <w:rPr>
          <w:rFonts w:ascii="Arial" w:hAnsi="Arial" w:cs="Arial"/>
          <w:sz w:val="20"/>
          <w:szCs w:val="20"/>
        </w:rPr>
        <w:t>‘</w:t>
      </w:r>
      <w:r w:rsidR="00F9530D" w:rsidRPr="0070160F">
        <w:rPr>
          <w:rFonts w:ascii="Arial" w:hAnsi="Arial" w:cs="Arial"/>
          <w:sz w:val="20"/>
          <w:szCs w:val="20"/>
        </w:rPr>
        <w:t>Manage Conditions</w:t>
      </w:r>
      <w:r w:rsidR="00421D66">
        <w:rPr>
          <w:rFonts w:ascii="Arial" w:hAnsi="Arial" w:cs="Arial"/>
          <w:sz w:val="20"/>
          <w:szCs w:val="20"/>
        </w:rPr>
        <w:t>’</w:t>
      </w:r>
      <w:r w:rsidR="00F9530D" w:rsidRPr="0070160F">
        <w:rPr>
          <w:rFonts w:ascii="Arial" w:hAnsi="Arial" w:cs="Arial"/>
          <w:sz w:val="20"/>
          <w:szCs w:val="20"/>
        </w:rPr>
        <w:t xml:space="preserve"> functionality</w:t>
      </w:r>
      <w:r w:rsidR="000063D4" w:rsidRPr="0070160F">
        <w:rPr>
          <w:rFonts w:ascii="Arial" w:hAnsi="Arial" w:cs="Arial"/>
          <w:sz w:val="20"/>
          <w:szCs w:val="20"/>
        </w:rPr>
        <w:t>.</w:t>
      </w:r>
      <w:r w:rsidR="002415E6" w:rsidRPr="0070160F">
        <w:rPr>
          <w:rFonts w:ascii="Arial" w:hAnsi="Arial" w:cs="Arial"/>
          <w:sz w:val="20"/>
          <w:szCs w:val="20"/>
        </w:rPr>
        <w:t xml:space="preserve"> </w:t>
      </w:r>
    </w:p>
    <w:p w14:paraId="6BA94D3C" w14:textId="77777777" w:rsidR="003D66EE" w:rsidRPr="0070160F" w:rsidRDefault="003D66EE" w:rsidP="002415E6">
      <w:pPr>
        <w:pStyle w:val="BodyTextindent12mm"/>
        <w:rPr>
          <w:rFonts w:ascii="Arial" w:hAnsi="Arial" w:cs="Arial"/>
          <w:sz w:val="20"/>
          <w:szCs w:val="20"/>
        </w:rPr>
      </w:pPr>
      <w:r w:rsidRPr="0070160F">
        <w:rPr>
          <w:rFonts w:ascii="Arial" w:hAnsi="Arial" w:cs="Arial"/>
          <w:sz w:val="20"/>
          <w:szCs w:val="20"/>
        </w:rPr>
        <w:t>See Section 23.7 for specific information on Responsible Authorities Local Administrators managing which referral authorities they can refer to, and whether referrals to internal referral authorities are statutory or not.</w:t>
      </w:r>
    </w:p>
    <w:p w14:paraId="5904E46A" w14:textId="77777777" w:rsidR="00F144CC" w:rsidRPr="0070160F" w:rsidRDefault="000063D4" w:rsidP="00E03788">
      <w:pPr>
        <w:pStyle w:val="BodyTextindent12mm"/>
        <w:rPr>
          <w:rFonts w:ascii="Arial" w:hAnsi="Arial" w:cs="Arial"/>
          <w:sz w:val="20"/>
          <w:szCs w:val="20"/>
        </w:rPr>
      </w:pPr>
      <w:r w:rsidRPr="0070160F">
        <w:rPr>
          <w:rFonts w:ascii="Arial" w:hAnsi="Arial" w:cs="Arial"/>
          <w:sz w:val="20"/>
          <w:szCs w:val="20"/>
        </w:rPr>
        <w:t>Any changes to the organisation details must be authenticated with your SPEAR password.</w:t>
      </w:r>
    </w:p>
    <w:p w14:paraId="2BBBACD2" w14:textId="77777777" w:rsidR="000A6803" w:rsidRPr="0070160F" w:rsidRDefault="00E03788" w:rsidP="00E03788">
      <w:pPr>
        <w:pStyle w:val="HeadingAnumbered"/>
        <w:rPr>
          <w:rFonts w:ascii="VIC" w:hAnsi="VIC"/>
          <w:color w:val="007DB9"/>
        </w:rPr>
      </w:pPr>
      <w:r w:rsidRPr="0070160F">
        <w:rPr>
          <w:rFonts w:ascii="VIC" w:hAnsi="VIC"/>
          <w:color w:val="007DB9"/>
        </w:rPr>
        <w:t>2</w:t>
      </w:r>
      <w:r w:rsidR="00F67AAE" w:rsidRPr="0070160F">
        <w:rPr>
          <w:rFonts w:ascii="VIC" w:hAnsi="VIC"/>
          <w:color w:val="007DB9"/>
        </w:rPr>
        <w:t>3</w:t>
      </w:r>
      <w:r w:rsidRPr="0070160F">
        <w:rPr>
          <w:rFonts w:ascii="VIC" w:hAnsi="VIC"/>
          <w:color w:val="007DB9"/>
        </w:rPr>
        <w:t>.3</w:t>
      </w:r>
      <w:r w:rsidRPr="0070160F">
        <w:rPr>
          <w:rFonts w:ascii="VIC" w:hAnsi="VIC"/>
          <w:color w:val="007DB9"/>
        </w:rPr>
        <w:tab/>
      </w:r>
      <w:r w:rsidR="000A6803" w:rsidRPr="0070160F">
        <w:rPr>
          <w:rFonts w:ascii="VIC" w:hAnsi="VIC"/>
          <w:color w:val="007DB9"/>
        </w:rPr>
        <w:t xml:space="preserve">How do I </w:t>
      </w:r>
      <w:r w:rsidR="005045D7" w:rsidRPr="0070160F">
        <w:rPr>
          <w:rFonts w:ascii="VIC" w:hAnsi="VIC"/>
          <w:color w:val="007DB9"/>
        </w:rPr>
        <w:t>create</w:t>
      </w:r>
      <w:r w:rsidR="000063D4" w:rsidRPr="0070160F">
        <w:rPr>
          <w:rFonts w:ascii="VIC" w:hAnsi="VIC"/>
          <w:color w:val="007DB9"/>
        </w:rPr>
        <w:t xml:space="preserve"> a new user</w:t>
      </w:r>
      <w:r w:rsidR="000A6803" w:rsidRPr="0070160F">
        <w:rPr>
          <w:rFonts w:ascii="VIC" w:hAnsi="VIC"/>
          <w:color w:val="007DB9"/>
        </w:rPr>
        <w:t>?</w:t>
      </w:r>
    </w:p>
    <w:bookmarkEnd w:id="0"/>
    <w:bookmarkEnd w:id="1"/>
    <w:p w14:paraId="59E1C6DC" w14:textId="77777777" w:rsidR="000063D4" w:rsidRPr="0070160F" w:rsidRDefault="00F67AAE" w:rsidP="000063D4">
      <w:pPr>
        <w:pStyle w:val="BodyTextindent12mm"/>
        <w:rPr>
          <w:rFonts w:ascii="Arial" w:hAnsi="Arial" w:cs="Arial"/>
          <w:sz w:val="20"/>
          <w:szCs w:val="20"/>
        </w:rPr>
      </w:pPr>
      <w:r w:rsidRPr="0070160F">
        <w:rPr>
          <w:rFonts w:ascii="Arial" w:hAnsi="Arial" w:cs="Arial"/>
          <w:sz w:val="20"/>
          <w:szCs w:val="20"/>
        </w:rPr>
        <w:t xml:space="preserve">To add a new user, </w:t>
      </w:r>
      <w:r w:rsidR="000063D4" w:rsidRPr="0070160F">
        <w:rPr>
          <w:rFonts w:ascii="Arial" w:hAnsi="Arial" w:cs="Arial"/>
          <w:sz w:val="20"/>
          <w:szCs w:val="20"/>
        </w:rPr>
        <w:t xml:space="preserve">click </w:t>
      </w:r>
      <w:r w:rsidR="009402F8" w:rsidRPr="0070160F">
        <w:rPr>
          <w:rFonts w:ascii="Arial" w:hAnsi="Arial" w:cs="Arial"/>
          <w:sz w:val="20"/>
          <w:szCs w:val="20"/>
        </w:rPr>
        <w:t>the</w:t>
      </w:r>
      <w:r w:rsidR="000063D4" w:rsidRPr="0070160F">
        <w:rPr>
          <w:rFonts w:ascii="Arial" w:hAnsi="Arial" w:cs="Arial"/>
          <w:sz w:val="20"/>
          <w:szCs w:val="20"/>
        </w:rPr>
        <w:t xml:space="preserve"> </w:t>
      </w:r>
      <w:r w:rsidR="000063D4" w:rsidRPr="0070160F">
        <w:rPr>
          <w:rFonts w:ascii="Arial" w:hAnsi="Arial" w:cs="Arial"/>
          <w:sz w:val="20"/>
          <w:szCs w:val="20"/>
          <w:u w:val="single"/>
        </w:rPr>
        <w:t>Create/Manage Organisations, Sites and Users</w:t>
      </w:r>
      <w:r w:rsidR="009E15C4" w:rsidRPr="0070160F">
        <w:rPr>
          <w:rFonts w:ascii="Arial" w:hAnsi="Arial" w:cs="Arial"/>
          <w:sz w:val="20"/>
          <w:szCs w:val="20"/>
          <w:u w:val="single"/>
        </w:rPr>
        <w:t xml:space="preserve"> </w:t>
      </w:r>
      <w:r w:rsidR="009E15C4" w:rsidRPr="0070160F">
        <w:rPr>
          <w:rFonts w:ascii="Arial" w:hAnsi="Arial" w:cs="Arial"/>
          <w:sz w:val="20"/>
          <w:szCs w:val="20"/>
        </w:rPr>
        <w:t>link</w:t>
      </w:r>
      <w:r w:rsidRPr="0070160F">
        <w:rPr>
          <w:rFonts w:ascii="Arial" w:hAnsi="Arial" w:cs="Arial"/>
          <w:sz w:val="20"/>
          <w:szCs w:val="20"/>
        </w:rPr>
        <w:t xml:space="preserve"> from the Administration Menu</w:t>
      </w:r>
      <w:r w:rsidR="000063D4" w:rsidRPr="0070160F">
        <w:rPr>
          <w:rFonts w:ascii="Arial" w:hAnsi="Arial" w:cs="Arial"/>
          <w:sz w:val="20"/>
          <w:szCs w:val="20"/>
        </w:rPr>
        <w:t>. Click</w:t>
      </w:r>
      <w:r w:rsidR="009E15C4" w:rsidRPr="0070160F">
        <w:rPr>
          <w:rFonts w:ascii="Arial" w:hAnsi="Arial" w:cs="Arial"/>
          <w:sz w:val="20"/>
          <w:szCs w:val="20"/>
        </w:rPr>
        <w:t xml:space="preserve"> ‘</w:t>
      </w:r>
      <w:r w:rsidR="000063D4" w:rsidRPr="0070160F">
        <w:rPr>
          <w:rFonts w:ascii="Arial" w:hAnsi="Arial" w:cs="Arial"/>
          <w:sz w:val="20"/>
          <w:szCs w:val="20"/>
        </w:rPr>
        <w:t xml:space="preserve">display </w:t>
      </w:r>
      <w:r w:rsidR="0057117E" w:rsidRPr="0070160F">
        <w:rPr>
          <w:rFonts w:ascii="Arial" w:hAnsi="Arial" w:cs="Arial"/>
          <w:sz w:val="20"/>
          <w:szCs w:val="20"/>
        </w:rPr>
        <w:t xml:space="preserve">users’ </w:t>
      </w:r>
      <w:r w:rsidR="000063D4" w:rsidRPr="0070160F">
        <w:rPr>
          <w:rFonts w:ascii="Arial" w:hAnsi="Arial" w:cs="Arial"/>
          <w:sz w:val="20"/>
          <w:szCs w:val="20"/>
        </w:rPr>
        <w:t>to proceed to a list of all the active users in your organisation.</w:t>
      </w:r>
    </w:p>
    <w:p w14:paraId="4596C634" w14:textId="77777777" w:rsidR="005045D7" w:rsidRPr="0070160F" w:rsidRDefault="00F67AAE" w:rsidP="005045D7">
      <w:pPr>
        <w:pStyle w:val="BodyTextindent12mm"/>
        <w:rPr>
          <w:rFonts w:ascii="Arial" w:hAnsi="Arial" w:cs="Arial"/>
          <w:sz w:val="20"/>
          <w:szCs w:val="20"/>
        </w:rPr>
      </w:pPr>
      <w:r w:rsidRPr="0070160F">
        <w:rPr>
          <w:rFonts w:ascii="Arial" w:hAnsi="Arial" w:cs="Arial"/>
          <w:sz w:val="20"/>
          <w:szCs w:val="20"/>
        </w:rPr>
        <w:t>C</w:t>
      </w:r>
      <w:r w:rsidR="000063D4" w:rsidRPr="0070160F">
        <w:rPr>
          <w:rFonts w:ascii="Arial" w:hAnsi="Arial" w:cs="Arial"/>
          <w:sz w:val="20"/>
          <w:szCs w:val="20"/>
        </w:rPr>
        <w:t xml:space="preserve">lick ‘create new user’ </w:t>
      </w:r>
      <w:r w:rsidR="00065926" w:rsidRPr="0070160F">
        <w:rPr>
          <w:rFonts w:ascii="Arial" w:hAnsi="Arial" w:cs="Arial"/>
          <w:sz w:val="20"/>
          <w:szCs w:val="20"/>
        </w:rPr>
        <w:t>where y</w:t>
      </w:r>
      <w:r w:rsidR="005045D7" w:rsidRPr="0070160F">
        <w:rPr>
          <w:rFonts w:ascii="Arial" w:hAnsi="Arial" w:cs="Arial"/>
          <w:sz w:val="20"/>
          <w:szCs w:val="20"/>
        </w:rPr>
        <w:t>ou will need to provide the name and contact details of the new user</w:t>
      </w:r>
      <w:r w:rsidR="00543CDE" w:rsidRPr="0070160F">
        <w:rPr>
          <w:rFonts w:ascii="Arial" w:hAnsi="Arial" w:cs="Arial"/>
          <w:sz w:val="20"/>
          <w:szCs w:val="20"/>
        </w:rPr>
        <w:t xml:space="preserve">. You will also be required to select one or more roles </w:t>
      </w:r>
      <w:r w:rsidR="006601A6" w:rsidRPr="0070160F">
        <w:rPr>
          <w:rFonts w:ascii="Arial" w:hAnsi="Arial" w:cs="Arial"/>
          <w:sz w:val="20"/>
          <w:szCs w:val="20"/>
        </w:rPr>
        <w:t xml:space="preserve">or sites </w:t>
      </w:r>
      <w:r w:rsidR="00543CDE" w:rsidRPr="0070160F">
        <w:rPr>
          <w:rFonts w:ascii="Arial" w:hAnsi="Arial" w:cs="Arial"/>
          <w:sz w:val="20"/>
          <w:szCs w:val="20"/>
        </w:rPr>
        <w:t>for the user</w:t>
      </w:r>
      <w:r w:rsidR="006601A6" w:rsidRPr="0070160F">
        <w:rPr>
          <w:rFonts w:ascii="Arial" w:hAnsi="Arial" w:cs="Arial"/>
          <w:sz w:val="20"/>
          <w:szCs w:val="20"/>
        </w:rPr>
        <w:t xml:space="preserve"> and</w:t>
      </w:r>
      <w:r w:rsidR="005045D7" w:rsidRPr="0070160F">
        <w:rPr>
          <w:rFonts w:ascii="Arial" w:hAnsi="Arial" w:cs="Arial"/>
          <w:sz w:val="20"/>
          <w:szCs w:val="20"/>
        </w:rPr>
        <w:t xml:space="preserve"> select the level of </w:t>
      </w:r>
      <w:r w:rsidR="005045D7" w:rsidRPr="0070160F">
        <w:rPr>
          <w:rFonts w:ascii="Arial" w:hAnsi="Arial" w:cs="Arial"/>
          <w:sz w:val="20"/>
          <w:szCs w:val="20"/>
        </w:rPr>
        <w:lastRenderedPageBreak/>
        <w:t>authentication required in SPEAR. For more information</w:t>
      </w:r>
      <w:r w:rsidR="008C1860" w:rsidRPr="0070160F">
        <w:rPr>
          <w:rFonts w:ascii="Arial" w:hAnsi="Arial" w:cs="Arial"/>
          <w:sz w:val="20"/>
          <w:szCs w:val="20"/>
        </w:rPr>
        <w:t>,</w:t>
      </w:r>
      <w:r w:rsidR="005045D7" w:rsidRPr="0070160F">
        <w:rPr>
          <w:rFonts w:ascii="Arial" w:hAnsi="Arial" w:cs="Arial"/>
          <w:sz w:val="20"/>
          <w:szCs w:val="20"/>
        </w:rPr>
        <w:t xml:space="preserve"> see User Guide 42 – User Authentication Levels &amp; Document Authentication in SPEAR</w:t>
      </w:r>
      <w:r w:rsidRPr="0070160F">
        <w:rPr>
          <w:rFonts w:ascii="Arial" w:hAnsi="Arial" w:cs="Arial"/>
          <w:sz w:val="20"/>
          <w:szCs w:val="20"/>
        </w:rPr>
        <w:t>.</w:t>
      </w:r>
    </w:p>
    <w:p w14:paraId="443EA264" w14:textId="77777777" w:rsidR="005045D7" w:rsidRPr="0070160F" w:rsidRDefault="00543CDE" w:rsidP="005045D7">
      <w:pPr>
        <w:pStyle w:val="BodyTextindent12mm"/>
        <w:rPr>
          <w:rFonts w:ascii="Arial" w:hAnsi="Arial" w:cs="Arial"/>
          <w:sz w:val="20"/>
          <w:szCs w:val="20"/>
        </w:rPr>
      </w:pPr>
      <w:r w:rsidRPr="0070160F">
        <w:rPr>
          <w:rFonts w:ascii="Arial" w:hAnsi="Arial" w:cs="Arial"/>
          <w:sz w:val="20"/>
          <w:szCs w:val="20"/>
        </w:rPr>
        <w:t>When creating a new user, SPEAR will prompt you to authenticate using your SPEAR password.</w:t>
      </w:r>
      <w:r w:rsidR="00131768" w:rsidRPr="0070160F">
        <w:rPr>
          <w:rFonts w:ascii="Arial" w:hAnsi="Arial" w:cs="Arial"/>
          <w:sz w:val="20"/>
          <w:szCs w:val="20"/>
        </w:rPr>
        <w:t xml:space="preserve"> </w:t>
      </w:r>
      <w:r w:rsidRPr="0070160F">
        <w:rPr>
          <w:rFonts w:ascii="Arial" w:hAnsi="Arial" w:cs="Arial"/>
          <w:sz w:val="20"/>
          <w:szCs w:val="20"/>
        </w:rPr>
        <w:t>SPEAR will then</w:t>
      </w:r>
      <w:r w:rsidR="00131768" w:rsidRPr="0070160F">
        <w:rPr>
          <w:rFonts w:ascii="Arial" w:hAnsi="Arial" w:cs="Arial"/>
          <w:sz w:val="20"/>
          <w:szCs w:val="20"/>
        </w:rPr>
        <w:t xml:space="preserve"> send the new user an email with their username and a link to create a preferred password </w:t>
      </w:r>
      <w:r w:rsidR="00C228FE" w:rsidRPr="0070160F">
        <w:rPr>
          <w:rFonts w:ascii="Arial" w:hAnsi="Arial" w:cs="Arial"/>
          <w:sz w:val="20"/>
          <w:szCs w:val="20"/>
        </w:rPr>
        <w:t>for the account</w:t>
      </w:r>
      <w:r w:rsidR="00131768" w:rsidRPr="0070160F">
        <w:rPr>
          <w:rFonts w:ascii="Arial" w:hAnsi="Arial" w:cs="Arial"/>
          <w:sz w:val="20"/>
          <w:szCs w:val="20"/>
        </w:rPr>
        <w:t>.</w:t>
      </w:r>
      <w:r w:rsidR="007F4DFB" w:rsidRPr="0070160F">
        <w:rPr>
          <w:rFonts w:ascii="Arial" w:hAnsi="Arial" w:cs="Arial"/>
          <w:sz w:val="20"/>
          <w:szCs w:val="20"/>
        </w:rPr>
        <w:t xml:space="preserve"> </w:t>
      </w:r>
    </w:p>
    <w:p w14:paraId="31E8A694" w14:textId="6C0289A3" w:rsidR="005045D7" w:rsidRPr="0070160F" w:rsidRDefault="00F67AAE" w:rsidP="005045D7">
      <w:pPr>
        <w:pStyle w:val="BodyTextindent12mm"/>
        <w:rPr>
          <w:rFonts w:ascii="Arial" w:hAnsi="Arial" w:cs="Arial"/>
          <w:b/>
          <w:sz w:val="20"/>
          <w:szCs w:val="20"/>
        </w:rPr>
      </w:pPr>
      <w:r w:rsidRPr="0070160F">
        <w:rPr>
          <w:rFonts w:ascii="Arial" w:hAnsi="Arial" w:cs="Arial"/>
          <w:b/>
          <w:sz w:val="20"/>
          <w:szCs w:val="20"/>
        </w:rPr>
        <w:t>N</w:t>
      </w:r>
      <w:r w:rsidR="00174364" w:rsidRPr="0070160F">
        <w:rPr>
          <w:rFonts w:ascii="Arial" w:hAnsi="Arial" w:cs="Arial"/>
          <w:b/>
          <w:sz w:val="20"/>
          <w:szCs w:val="20"/>
        </w:rPr>
        <w:t>OTE</w:t>
      </w:r>
      <w:r w:rsidRPr="0070160F">
        <w:rPr>
          <w:rFonts w:ascii="Arial" w:hAnsi="Arial" w:cs="Arial"/>
          <w:b/>
          <w:sz w:val="20"/>
          <w:szCs w:val="20"/>
        </w:rPr>
        <w:t xml:space="preserve">: </w:t>
      </w:r>
      <w:r w:rsidR="005045D7" w:rsidRPr="0070160F">
        <w:rPr>
          <w:rFonts w:ascii="Arial" w:hAnsi="Arial" w:cs="Arial"/>
          <w:b/>
          <w:sz w:val="20"/>
          <w:szCs w:val="20"/>
        </w:rPr>
        <w:t xml:space="preserve">Applicant Local Administrators will need to ensure they enter the Surveyors Registration Number for </w:t>
      </w:r>
      <w:r w:rsidR="00421D66">
        <w:rPr>
          <w:rFonts w:ascii="Arial" w:hAnsi="Arial" w:cs="Arial"/>
          <w:b/>
          <w:sz w:val="20"/>
          <w:szCs w:val="20"/>
        </w:rPr>
        <w:t>l</w:t>
      </w:r>
      <w:r w:rsidR="005045D7" w:rsidRPr="0070160F">
        <w:rPr>
          <w:rFonts w:ascii="Arial" w:hAnsi="Arial" w:cs="Arial"/>
          <w:b/>
          <w:sz w:val="20"/>
          <w:szCs w:val="20"/>
        </w:rPr>
        <w:t xml:space="preserve">icensed </w:t>
      </w:r>
      <w:r w:rsidR="00421D66">
        <w:rPr>
          <w:rFonts w:ascii="Arial" w:hAnsi="Arial" w:cs="Arial"/>
          <w:b/>
          <w:sz w:val="20"/>
          <w:szCs w:val="20"/>
        </w:rPr>
        <w:t>s</w:t>
      </w:r>
      <w:r w:rsidR="005045D7" w:rsidRPr="0070160F">
        <w:rPr>
          <w:rFonts w:ascii="Arial" w:hAnsi="Arial" w:cs="Arial"/>
          <w:b/>
          <w:sz w:val="20"/>
          <w:szCs w:val="20"/>
        </w:rPr>
        <w:t>urveyors. If the user will be primarily submitting subdivision applications, the ‘Prefer to process Subdivision Applications?’ should be ticked.</w:t>
      </w:r>
    </w:p>
    <w:p w14:paraId="454B43D9" w14:textId="77777777" w:rsidR="00B100AB" w:rsidRPr="0070160F" w:rsidRDefault="00F67AAE" w:rsidP="00F67AAE">
      <w:pPr>
        <w:pStyle w:val="BodyTextindent18mm"/>
        <w:ind w:left="675"/>
        <w:rPr>
          <w:rFonts w:ascii="Arial" w:hAnsi="Arial" w:cs="Arial"/>
          <w:sz w:val="20"/>
          <w:szCs w:val="20"/>
        </w:rPr>
      </w:pPr>
      <w:r w:rsidRPr="0070160F">
        <w:rPr>
          <w:rFonts w:ascii="Arial" w:hAnsi="Arial" w:cs="Arial"/>
          <w:sz w:val="20"/>
          <w:szCs w:val="20"/>
        </w:rPr>
        <w:t xml:space="preserve">Responsible Authority Local Administrators can indicate whether the user is a delegated </w:t>
      </w:r>
      <w:r w:rsidR="00543CDE" w:rsidRPr="0070160F">
        <w:rPr>
          <w:rFonts w:ascii="Arial" w:hAnsi="Arial" w:cs="Arial"/>
          <w:sz w:val="20"/>
          <w:szCs w:val="20"/>
        </w:rPr>
        <w:t xml:space="preserve">planning officer </w:t>
      </w:r>
      <w:r w:rsidRPr="0070160F">
        <w:rPr>
          <w:rFonts w:ascii="Arial" w:hAnsi="Arial" w:cs="Arial"/>
          <w:sz w:val="20"/>
          <w:szCs w:val="20"/>
        </w:rPr>
        <w:t>and create access limited users. For more information, see User Guide 44 - Performing Internal Requests.</w:t>
      </w:r>
    </w:p>
    <w:p w14:paraId="7376ABA1" w14:textId="77777777" w:rsidR="00F67AAE" w:rsidRPr="0070160F" w:rsidRDefault="00F67AAE" w:rsidP="00F67AAE">
      <w:pPr>
        <w:pStyle w:val="HeadingAnumbered"/>
        <w:rPr>
          <w:rFonts w:ascii="VIC" w:hAnsi="VIC"/>
          <w:color w:val="007DB9"/>
        </w:rPr>
      </w:pPr>
      <w:r w:rsidRPr="0070160F">
        <w:rPr>
          <w:rFonts w:ascii="VIC" w:hAnsi="VIC"/>
          <w:color w:val="007DB9"/>
        </w:rPr>
        <w:t>23.4</w:t>
      </w:r>
      <w:r w:rsidRPr="0070160F">
        <w:rPr>
          <w:rFonts w:ascii="VIC" w:hAnsi="VIC"/>
          <w:color w:val="007DB9"/>
        </w:rPr>
        <w:tab/>
        <w:t>How do I edit an existing user</w:t>
      </w:r>
      <w:r w:rsidR="00250A07" w:rsidRPr="0070160F">
        <w:rPr>
          <w:rFonts w:ascii="VIC" w:hAnsi="VIC"/>
          <w:color w:val="007DB9"/>
        </w:rPr>
        <w:t>, including forgotten password</w:t>
      </w:r>
      <w:r w:rsidRPr="0070160F">
        <w:rPr>
          <w:rFonts w:ascii="VIC" w:hAnsi="VIC"/>
          <w:color w:val="007DB9"/>
        </w:rPr>
        <w:t>?</w:t>
      </w:r>
    </w:p>
    <w:p w14:paraId="2AA32A7D" w14:textId="77777777" w:rsidR="00F67AAE" w:rsidRPr="0070160F" w:rsidRDefault="005045D7" w:rsidP="00F67AAE">
      <w:pPr>
        <w:pStyle w:val="BodyTextindent12mm"/>
        <w:rPr>
          <w:rFonts w:ascii="Arial" w:hAnsi="Arial" w:cs="Arial"/>
          <w:sz w:val="20"/>
          <w:szCs w:val="20"/>
        </w:rPr>
      </w:pPr>
      <w:r w:rsidRPr="0070160F">
        <w:rPr>
          <w:rFonts w:ascii="Arial" w:hAnsi="Arial" w:cs="Arial"/>
          <w:sz w:val="20"/>
          <w:szCs w:val="20"/>
        </w:rPr>
        <w:t xml:space="preserve">To edit an existing user, </w:t>
      </w:r>
      <w:r w:rsidR="00F67AAE" w:rsidRPr="0070160F">
        <w:rPr>
          <w:rFonts w:ascii="Arial" w:hAnsi="Arial" w:cs="Arial"/>
          <w:sz w:val="20"/>
          <w:szCs w:val="20"/>
        </w:rPr>
        <w:t xml:space="preserve">click </w:t>
      </w:r>
      <w:r w:rsidR="00766C35" w:rsidRPr="0070160F">
        <w:rPr>
          <w:rFonts w:ascii="Arial" w:hAnsi="Arial" w:cs="Arial"/>
          <w:sz w:val="20"/>
          <w:szCs w:val="20"/>
        </w:rPr>
        <w:t xml:space="preserve">the </w:t>
      </w:r>
      <w:r w:rsidR="00F67AAE" w:rsidRPr="0070160F">
        <w:rPr>
          <w:rFonts w:ascii="Arial" w:hAnsi="Arial" w:cs="Arial"/>
          <w:sz w:val="20"/>
          <w:szCs w:val="20"/>
          <w:u w:val="single"/>
        </w:rPr>
        <w:t>Create/Manage Organisations, Sites and Users</w:t>
      </w:r>
      <w:r w:rsidR="00766C35" w:rsidRPr="0070160F">
        <w:rPr>
          <w:rFonts w:ascii="Arial" w:hAnsi="Arial" w:cs="Arial"/>
          <w:sz w:val="20"/>
          <w:szCs w:val="20"/>
        </w:rPr>
        <w:t xml:space="preserve"> </w:t>
      </w:r>
      <w:r w:rsidR="009E15C4" w:rsidRPr="0070160F">
        <w:rPr>
          <w:rFonts w:ascii="Arial" w:hAnsi="Arial" w:cs="Arial"/>
          <w:sz w:val="20"/>
          <w:szCs w:val="20"/>
        </w:rPr>
        <w:t>link</w:t>
      </w:r>
      <w:r w:rsidR="00F67AAE" w:rsidRPr="0070160F">
        <w:rPr>
          <w:rFonts w:ascii="Arial" w:hAnsi="Arial" w:cs="Arial"/>
          <w:sz w:val="20"/>
          <w:szCs w:val="20"/>
        </w:rPr>
        <w:t xml:space="preserve"> from the Administration Menu. Click ‘display users’ to proceed to a list of all the active users in your organisation.</w:t>
      </w:r>
    </w:p>
    <w:p w14:paraId="50A1BF92" w14:textId="77777777" w:rsidR="00543CDE" w:rsidRPr="0070160F" w:rsidRDefault="00543CDE" w:rsidP="00543CDE">
      <w:pPr>
        <w:pStyle w:val="BodyTextindent12mm"/>
        <w:rPr>
          <w:rFonts w:ascii="Arial" w:hAnsi="Arial" w:cs="Arial"/>
          <w:sz w:val="20"/>
          <w:szCs w:val="20"/>
        </w:rPr>
      </w:pPr>
      <w:r w:rsidRPr="0070160F">
        <w:rPr>
          <w:rFonts w:ascii="Arial" w:hAnsi="Arial" w:cs="Arial"/>
          <w:sz w:val="20"/>
          <w:szCs w:val="20"/>
        </w:rPr>
        <w:t xml:space="preserve">Alternatively, you can click </w:t>
      </w:r>
      <w:r w:rsidR="00766C35" w:rsidRPr="0070160F">
        <w:rPr>
          <w:rFonts w:ascii="Arial" w:hAnsi="Arial" w:cs="Arial"/>
          <w:sz w:val="20"/>
          <w:szCs w:val="20"/>
        </w:rPr>
        <w:t xml:space="preserve">the </w:t>
      </w:r>
      <w:r w:rsidRPr="0070160F">
        <w:rPr>
          <w:rFonts w:ascii="Arial" w:hAnsi="Arial" w:cs="Arial"/>
          <w:sz w:val="20"/>
          <w:szCs w:val="20"/>
          <w:u w:val="single"/>
        </w:rPr>
        <w:t>Search for Users</w:t>
      </w:r>
      <w:r w:rsidRPr="0070160F">
        <w:rPr>
          <w:rFonts w:ascii="Arial" w:hAnsi="Arial" w:cs="Arial"/>
          <w:sz w:val="20"/>
          <w:szCs w:val="20"/>
        </w:rPr>
        <w:t xml:space="preserve"> </w:t>
      </w:r>
      <w:r w:rsidR="009E15C4" w:rsidRPr="0070160F">
        <w:rPr>
          <w:rFonts w:ascii="Arial" w:hAnsi="Arial" w:cs="Arial"/>
          <w:sz w:val="20"/>
          <w:szCs w:val="20"/>
        </w:rPr>
        <w:t xml:space="preserve">link </w:t>
      </w:r>
      <w:r w:rsidRPr="0070160F">
        <w:rPr>
          <w:rFonts w:ascii="Arial" w:hAnsi="Arial" w:cs="Arial"/>
          <w:sz w:val="20"/>
          <w:szCs w:val="20"/>
        </w:rPr>
        <w:t xml:space="preserve">from the Administration Menu and search for a </w:t>
      </w:r>
      <w:r w:rsidR="00065926" w:rsidRPr="0070160F">
        <w:rPr>
          <w:rFonts w:ascii="Arial" w:hAnsi="Arial" w:cs="Arial"/>
          <w:sz w:val="20"/>
          <w:szCs w:val="20"/>
        </w:rPr>
        <w:t>user</w:t>
      </w:r>
      <w:r w:rsidRPr="0070160F">
        <w:rPr>
          <w:rFonts w:ascii="Arial" w:hAnsi="Arial" w:cs="Arial"/>
          <w:sz w:val="20"/>
          <w:szCs w:val="20"/>
        </w:rPr>
        <w:t>.</w:t>
      </w:r>
    </w:p>
    <w:p w14:paraId="683F2CC9" w14:textId="4F990B2D" w:rsidR="00F67AAE" w:rsidRPr="0070160F" w:rsidRDefault="00543CDE" w:rsidP="00F67AAE">
      <w:pPr>
        <w:pStyle w:val="BodyTextindent12mm"/>
        <w:rPr>
          <w:rFonts w:ascii="Arial" w:hAnsi="Arial" w:cs="Arial"/>
          <w:sz w:val="20"/>
          <w:szCs w:val="20"/>
        </w:rPr>
      </w:pPr>
      <w:r w:rsidRPr="0070160F">
        <w:rPr>
          <w:rFonts w:ascii="Arial" w:hAnsi="Arial" w:cs="Arial"/>
          <w:sz w:val="20"/>
          <w:szCs w:val="20"/>
        </w:rPr>
        <w:t>Once you have found the user you wish to edit, c</w:t>
      </w:r>
      <w:r w:rsidR="00F67AAE" w:rsidRPr="0070160F">
        <w:rPr>
          <w:rFonts w:ascii="Arial" w:hAnsi="Arial" w:cs="Arial"/>
          <w:sz w:val="20"/>
          <w:szCs w:val="20"/>
        </w:rPr>
        <w:t xml:space="preserve">lick the </w:t>
      </w:r>
      <w:r w:rsidRPr="0070160F">
        <w:rPr>
          <w:rFonts w:ascii="Arial" w:hAnsi="Arial" w:cs="Arial"/>
          <w:sz w:val="20"/>
          <w:szCs w:val="20"/>
        </w:rPr>
        <w:t>associated U</w:t>
      </w:r>
      <w:r w:rsidR="00F67AAE" w:rsidRPr="0070160F">
        <w:rPr>
          <w:rFonts w:ascii="Arial" w:hAnsi="Arial" w:cs="Arial"/>
          <w:sz w:val="20"/>
          <w:szCs w:val="20"/>
        </w:rPr>
        <w:t>ser ID</w:t>
      </w:r>
      <w:r w:rsidRPr="0070160F">
        <w:rPr>
          <w:rFonts w:ascii="Arial" w:hAnsi="Arial" w:cs="Arial"/>
          <w:sz w:val="20"/>
          <w:szCs w:val="20"/>
        </w:rPr>
        <w:t xml:space="preserve"> to proceed to the Edit user screen</w:t>
      </w:r>
      <w:r w:rsidR="00F67AAE" w:rsidRPr="0070160F">
        <w:rPr>
          <w:rFonts w:ascii="Arial" w:hAnsi="Arial" w:cs="Arial"/>
          <w:sz w:val="20"/>
          <w:szCs w:val="20"/>
        </w:rPr>
        <w:t xml:space="preserve">. </w:t>
      </w:r>
      <w:r w:rsidR="00683A20">
        <w:rPr>
          <w:rFonts w:ascii="Arial" w:hAnsi="Arial" w:cs="Arial"/>
          <w:sz w:val="20"/>
          <w:szCs w:val="20"/>
        </w:rPr>
        <w:t>Y</w:t>
      </w:r>
      <w:r w:rsidRPr="0070160F">
        <w:rPr>
          <w:rFonts w:ascii="Arial" w:hAnsi="Arial" w:cs="Arial"/>
          <w:sz w:val="20"/>
          <w:szCs w:val="20"/>
        </w:rPr>
        <w:t xml:space="preserve">ou can make any required changes </w:t>
      </w:r>
      <w:r w:rsidR="009A4D8E" w:rsidRPr="0070160F">
        <w:rPr>
          <w:rFonts w:ascii="Arial" w:hAnsi="Arial" w:cs="Arial"/>
          <w:sz w:val="20"/>
          <w:szCs w:val="20"/>
        </w:rPr>
        <w:t xml:space="preserve">to the user details or password </w:t>
      </w:r>
      <w:r w:rsidRPr="0070160F">
        <w:rPr>
          <w:rFonts w:ascii="Arial" w:hAnsi="Arial" w:cs="Arial"/>
          <w:sz w:val="20"/>
          <w:szCs w:val="20"/>
        </w:rPr>
        <w:t>before submitting and authenticating the changes with your SPEAR password.</w:t>
      </w:r>
    </w:p>
    <w:p w14:paraId="5AA618AC" w14:textId="77777777" w:rsidR="009A4D8E" w:rsidRPr="0070160F" w:rsidRDefault="00864E15" w:rsidP="00F67AAE">
      <w:pPr>
        <w:pStyle w:val="BodyTextindent12mm"/>
        <w:rPr>
          <w:rFonts w:ascii="Arial" w:hAnsi="Arial" w:cs="Arial"/>
          <w:b/>
          <w:sz w:val="20"/>
          <w:szCs w:val="20"/>
        </w:rPr>
      </w:pPr>
      <w:r w:rsidRPr="0070160F">
        <w:rPr>
          <w:rFonts w:ascii="Arial" w:hAnsi="Arial" w:cs="Arial"/>
          <w:b/>
          <w:sz w:val="20"/>
          <w:szCs w:val="20"/>
        </w:rPr>
        <w:t>N</w:t>
      </w:r>
      <w:r w:rsidR="00174364" w:rsidRPr="0070160F">
        <w:rPr>
          <w:rFonts w:ascii="Arial" w:hAnsi="Arial" w:cs="Arial"/>
          <w:b/>
          <w:sz w:val="20"/>
          <w:szCs w:val="20"/>
        </w:rPr>
        <w:t>OTE</w:t>
      </w:r>
      <w:r w:rsidRPr="0070160F">
        <w:rPr>
          <w:rFonts w:ascii="Arial" w:hAnsi="Arial" w:cs="Arial"/>
          <w:b/>
          <w:sz w:val="20"/>
          <w:szCs w:val="20"/>
        </w:rPr>
        <w:t xml:space="preserve">: </w:t>
      </w:r>
      <w:r w:rsidR="009A4D8E" w:rsidRPr="0070160F">
        <w:rPr>
          <w:rFonts w:ascii="Arial" w:hAnsi="Arial" w:cs="Arial"/>
          <w:b/>
          <w:sz w:val="20"/>
          <w:szCs w:val="20"/>
        </w:rPr>
        <w:t>If you have changed/reset the user’s password, you will need to provide the new temporary password to them</w:t>
      </w:r>
      <w:r w:rsidR="00A962BE" w:rsidRPr="0070160F">
        <w:rPr>
          <w:rFonts w:ascii="Arial" w:hAnsi="Arial" w:cs="Arial"/>
          <w:b/>
          <w:sz w:val="20"/>
          <w:szCs w:val="20"/>
        </w:rPr>
        <w:t>, advising they have 3 days to change before it inactivates.</w:t>
      </w:r>
    </w:p>
    <w:p w14:paraId="310D6FC7" w14:textId="77777777" w:rsidR="00072D8B" w:rsidRPr="0070160F" w:rsidRDefault="00072D8B" w:rsidP="00F67AAE">
      <w:pPr>
        <w:pStyle w:val="BodyTextindent12mm"/>
        <w:rPr>
          <w:rFonts w:ascii="Arial" w:hAnsi="Arial" w:cs="Arial"/>
          <w:sz w:val="20"/>
          <w:szCs w:val="20"/>
        </w:rPr>
      </w:pPr>
      <w:r w:rsidRPr="0070160F">
        <w:rPr>
          <w:rFonts w:ascii="Arial" w:hAnsi="Arial" w:cs="Arial"/>
          <w:sz w:val="20"/>
          <w:szCs w:val="20"/>
        </w:rPr>
        <w:t xml:space="preserve">If a </w:t>
      </w:r>
      <w:r w:rsidR="00065926" w:rsidRPr="0070160F">
        <w:rPr>
          <w:rFonts w:ascii="Arial" w:hAnsi="Arial" w:cs="Arial"/>
          <w:sz w:val="20"/>
          <w:szCs w:val="20"/>
        </w:rPr>
        <w:t>user</w:t>
      </w:r>
      <w:r w:rsidRPr="0070160F">
        <w:rPr>
          <w:rFonts w:ascii="Arial" w:hAnsi="Arial" w:cs="Arial"/>
          <w:sz w:val="20"/>
          <w:szCs w:val="20"/>
        </w:rPr>
        <w:t xml:space="preserve"> has left your organisation, you </w:t>
      </w:r>
      <w:r w:rsidR="00864E15" w:rsidRPr="0070160F">
        <w:rPr>
          <w:rFonts w:ascii="Arial" w:hAnsi="Arial" w:cs="Arial"/>
          <w:sz w:val="20"/>
          <w:szCs w:val="20"/>
        </w:rPr>
        <w:t>can</w:t>
      </w:r>
      <w:r w:rsidRPr="0070160F">
        <w:rPr>
          <w:rFonts w:ascii="Arial" w:hAnsi="Arial" w:cs="Arial"/>
          <w:sz w:val="20"/>
          <w:szCs w:val="20"/>
        </w:rPr>
        <w:t xml:space="preserve"> edit the</w:t>
      </w:r>
      <w:r w:rsidR="00864E15" w:rsidRPr="0070160F">
        <w:rPr>
          <w:rFonts w:ascii="Arial" w:hAnsi="Arial" w:cs="Arial"/>
          <w:sz w:val="20"/>
          <w:szCs w:val="20"/>
        </w:rPr>
        <w:t>ir profile</w:t>
      </w:r>
      <w:r w:rsidRPr="0070160F">
        <w:rPr>
          <w:rFonts w:ascii="Arial" w:hAnsi="Arial" w:cs="Arial"/>
          <w:sz w:val="20"/>
          <w:szCs w:val="20"/>
        </w:rPr>
        <w:t xml:space="preserve"> and select </w:t>
      </w:r>
      <w:r w:rsidR="00584218" w:rsidRPr="0070160F">
        <w:rPr>
          <w:rFonts w:ascii="Arial" w:hAnsi="Arial" w:cs="Arial"/>
          <w:sz w:val="20"/>
          <w:szCs w:val="20"/>
        </w:rPr>
        <w:t>’</w:t>
      </w:r>
      <w:r w:rsidRPr="0070160F">
        <w:rPr>
          <w:rFonts w:ascii="Arial" w:hAnsi="Arial" w:cs="Arial"/>
          <w:sz w:val="20"/>
          <w:szCs w:val="20"/>
        </w:rPr>
        <w:t>Permanently Inactive</w:t>
      </w:r>
      <w:r w:rsidR="00584218" w:rsidRPr="0070160F">
        <w:rPr>
          <w:rFonts w:ascii="Arial" w:hAnsi="Arial" w:cs="Arial"/>
          <w:sz w:val="20"/>
          <w:szCs w:val="20"/>
        </w:rPr>
        <w:t>’</w:t>
      </w:r>
      <w:r w:rsidRPr="0070160F">
        <w:rPr>
          <w:rFonts w:ascii="Arial" w:hAnsi="Arial" w:cs="Arial"/>
          <w:sz w:val="20"/>
          <w:szCs w:val="20"/>
        </w:rPr>
        <w:t xml:space="preserve"> from the </w:t>
      </w:r>
      <w:r w:rsidR="00584218" w:rsidRPr="0070160F">
        <w:rPr>
          <w:rFonts w:ascii="Arial" w:hAnsi="Arial" w:cs="Arial"/>
          <w:sz w:val="20"/>
          <w:szCs w:val="20"/>
        </w:rPr>
        <w:t>s</w:t>
      </w:r>
      <w:r w:rsidR="00864E15" w:rsidRPr="0070160F">
        <w:rPr>
          <w:rFonts w:ascii="Arial" w:hAnsi="Arial" w:cs="Arial"/>
          <w:sz w:val="20"/>
          <w:szCs w:val="20"/>
        </w:rPr>
        <w:t>tatus drop</w:t>
      </w:r>
      <w:r w:rsidR="00065926" w:rsidRPr="0070160F">
        <w:rPr>
          <w:rFonts w:ascii="Arial" w:hAnsi="Arial" w:cs="Arial"/>
          <w:sz w:val="20"/>
          <w:szCs w:val="20"/>
        </w:rPr>
        <w:t>-</w:t>
      </w:r>
      <w:r w:rsidR="00864E15" w:rsidRPr="0070160F">
        <w:rPr>
          <w:rFonts w:ascii="Arial" w:hAnsi="Arial" w:cs="Arial"/>
          <w:sz w:val="20"/>
          <w:szCs w:val="20"/>
        </w:rPr>
        <w:t>down box.</w:t>
      </w:r>
    </w:p>
    <w:p w14:paraId="6B85F158" w14:textId="77777777" w:rsidR="00796A5B" w:rsidRPr="0070160F" w:rsidRDefault="00796A5B" w:rsidP="00796A5B">
      <w:pPr>
        <w:pStyle w:val="HeadingAnumbered"/>
        <w:rPr>
          <w:rFonts w:ascii="VIC" w:hAnsi="VIC"/>
          <w:color w:val="007DB9"/>
        </w:rPr>
      </w:pPr>
      <w:r w:rsidRPr="0070160F">
        <w:rPr>
          <w:rFonts w:ascii="VIC" w:hAnsi="VIC"/>
          <w:color w:val="007DB9"/>
        </w:rPr>
        <w:t>23.5</w:t>
      </w:r>
      <w:r w:rsidRPr="0070160F">
        <w:rPr>
          <w:rFonts w:ascii="VIC" w:hAnsi="VIC"/>
          <w:color w:val="007DB9"/>
        </w:rPr>
        <w:tab/>
      </w:r>
      <w:r w:rsidR="00EC1E93" w:rsidRPr="0070160F">
        <w:rPr>
          <w:rFonts w:ascii="VIC" w:hAnsi="VIC"/>
          <w:color w:val="007DB9"/>
        </w:rPr>
        <w:t>How do I create standard conditions</w:t>
      </w:r>
      <w:r w:rsidR="00F9530D" w:rsidRPr="0070160F">
        <w:rPr>
          <w:rFonts w:ascii="VIC" w:hAnsi="VIC"/>
          <w:color w:val="007DB9"/>
        </w:rPr>
        <w:t xml:space="preserve"> for use with </w:t>
      </w:r>
      <w:r w:rsidR="00913904" w:rsidRPr="0070160F">
        <w:rPr>
          <w:rFonts w:ascii="VIC" w:hAnsi="VIC"/>
          <w:color w:val="007DB9"/>
        </w:rPr>
        <w:t>‘</w:t>
      </w:r>
      <w:r w:rsidR="00F9530D" w:rsidRPr="0070160F">
        <w:rPr>
          <w:rFonts w:ascii="VIC" w:hAnsi="VIC"/>
          <w:color w:val="007DB9"/>
        </w:rPr>
        <w:t>Manage Conditions</w:t>
      </w:r>
      <w:r w:rsidR="00913904" w:rsidRPr="0070160F">
        <w:rPr>
          <w:rFonts w:ascii="VIC" w:hAnsi="VIC"/>
          <w:color w:val="007DB9"/>
        </w:rPr>
        <w:t>’</w:t>
      </w:r>
      <w:r w:rsidRPr="0070160F">
        <w:rPr>
          <w:rFonts w:ascii="VIC" w:hAnsi="VIC"/>
          <w:color w:val="007DB9"/>
        </w:rPr>
        <w:t>?</w:t>
      </w:r>
    </w:p>
    <w:p w14:paraId="0C88A4D3" w14:textId="3D56D38C" w:rsidR="00C73B71" w:rsidRPr="0070160F" w:rsidRDefault="00C07204" w:rsidP="00F9530D">
      <w:pPr>
        <w:pStyle w:val="BodyTextindent12mm"/>
        <w:rPr>
          <w:rFonts w:ascii="Arial" w:hAnsi="Arial" w:cs="Arial"/>
          <w:sz w:val="20"/>
          <w:szCs w:val="20"/>
        </w:rPr>
      </w:pPr>
      <w:r w:rsidRPr="00421D66">
        <w:rPr>
          <w:rFonts w:ascii="Arial" w:hAnsi="Arial" w:cs="Arial"/>
          <w:noProof/>
        </w:rPr>
        <w:drawing>
          <wp:anchor distT="0" distB="0" distL="114300" distR="114300" simplePos="0" relativeHeight="251658245" behindDoc="0" locked="0" layoutInCell="1" allowOverlap="1" wp14:anchorId="5638D55E" wp14:editId="0F0FB0F7">
            <wp:simplePos x="0" y="0"/>
            <wp:positionH relativeFrom="margin">
              <wp:align>right</wp:align>
            </wp:positionH>
            <wp:positionV relativeFrom="paragraph">
              <wp:posOffset>1518285</wp:posOffset>
            </wp:positionV>
            <wp:extent cx="5670550" cy="586730"/>
            <wp:effectExtent l="19050" t="19050" r="6350" b="23495"/>
            <wp:wrapNone/>
            <wp:docPr id="122" name="Picture 10" descr=" Image of SPEAR screen creating a new standard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 descr=" Image of SPEAR screen creating a new standard condi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0550" cy="586730"/>
                    </a:xfrm>
                    <a:prstGeom prst="rect">
                      <a:avLst/>
                    </a:prstGeom>
                    <a:noFill/>
                    <a:ln w="12700">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F9530D" w:rsidRPr="0070160F">
        <w:rPr>
          <w:rFonts w:ascii="Arial" w:hAnsi="Arial" w:cs="Arial"/>
          <w:sz w:val="20"/>
          <w:szCs w:val="20"/>
        </w:rPr>
        <w:t xml:space="preserve">The </w:t>
      </w:r>
      <w:r w:rsidR="00685C4D">
        <w:rPr>
          <w:rFonts w:ascii="Arial" w:hAnsi="Arial" w:cs="Arial"/>
          <w:sz w:val="20"/>
          <w:szCs w:val="20"/>
        </w:rPr>
        <w:t>‘</w:t>
      </w:r>
      <w:r w:rsidR="00F9530D" w:rsidRPr="0070160F">
        <w:rPr>
          <w:rFonts w:ascii="Arial" w:hAnsi="Arial" w:cs="Arial"/>
          <w:sz w:val="20"/>
          <w:szCs w:val="20"/>
        </w:rPr>
        <w:t>Manage Conditions</w:t>
      </w:r>
      <w:r w:rsidR="00685C4D">
        <w:rPr>
          <w:rFonts w:ascii="Arial" w:hAnsi="Arial" w:cs="Arial"/>
          <w:sz w:val="20"/>
          <w:szCs w:val="20"/>
        </w:rPr>
        <w:t>’</w:t>
      </w:r>
      <w:r w:rsidR="00F9530D" w:rsidRPr="0070160F">
        <w:rPr>
          <w:rFonts w:ascii="Arial" w:hAnsi="Arial" w:cs="Arial"/>
          <w:sz w:val="20"/>
          <w:szCs w:val="20"/>
        </w:rPr>
        <w:t xml:space="preserve"> function allows Responsible Authorities to list conditions that must be met prior to </w:t>
      </w:r>
      <w:r w:rsidR="00CB55E5" w:rsidRPr="0070160F">
        <w:rPr>
          <w:rFonts w:ascii="Arial" w:hAnsi="Arial" w:cs="Arial"/>
          <w:sz w:val="20"/>
          <w:szCs w:val="20"/>
        </w:rPr>
        <w:t>c</w:t>
      </w:r>
      <w:r w:rsidR="00F9530D" w:rsidRPr="0070160F">
        <w:rPr>
          <w:rFonts w:ascii="Arial" w:hAnsi="Arial" w:cs="Arial"/>
          <w:sz w:val="20"/>
          <w:szCs w:val="20"/>
        </w:rPr>
        <w:t xml:space="preserve">ertification and/or </w:t>
      </w:r>
      <w:r w:rsidR="00065926" w:rsidRPr="0070160F">
        <w:rPr>
          <w:rFonts w:ascii="Arial" w:hAnsi="Arial" w:cs="Arial"/>
          <w:sz w:val="20"/>
          <w:szCs w:val="20"/>
        </w:rPr>
        <w:t>SOC and</w:t>
      </w:r>
      <w:r w:rsidR="00F9530D" w:rsidRPr="0070160F">
        <w:rPr>
          <w:rFonts w:ascii="Arial" w:hAnsi="Arial" w:cs="Arial"/>
          <w:sz w:val="20"/>
          <w:szCs w:val="20"/>
        </w:rPr>
        <w:t xml:space="preserve"> tick them off as they are met. </w:t>
      </w:r>
      <w:r w:rsidR="00CC4100" w:rsidRPr="0070160F">
        <w:rPr>
          <w:rFonts w:ascii="Arial" w:hAnsi="Arial" w:cs="Arial"/>
          <w:sz w:val="20"/>
          <w:szCs w:val="20"/>
        </w:rPr>
        <w:t>Responsible Authority Local Administrat</w:t>
      </w:r>
      <w:r w:rsidR="00F9530D" w:rsidRPr="0070160F">
        <w:rPr>
          <w:rFonts w:ascii="Arial" w:hAnsi="Arial" w:cs="Arial"/>
          <w:sz w:val="20"/>
          <w:szCs w:val="20"/>
        </w:rPr>
        <w:t>or</w:t>
      </w:r>
      <w:r w:rsidR="00CC4100" w:rsidRPr="0070160F">
        <w:rPr>
          <w:rFonts w:ascii="Arial" w:hAnsi="Arial" w:cs="Arial"/>
          <w:sz w:val="20"/>
          <w:szCs w:val="20"/>
        </w:rPr>
        <w:t xml:space="preserve">s </w:t>
      </w:r>
      <w:r w:rsidR="00913904" w:rsidRPr="0070160F">
        <w:rPr>
          <w:rFonts w:ascii="Arial" w:hAnsi="Arial" w:cs="Arial"/>
          <w:sz w:val="20"/>
          <w:szCs w:val="20"/>
        </w:rPr>
        <w:t>can</w:t>
      </w:r>
      <w:r w:rsidR="00CC4100" w:rsidRPr="0070160F">
        <w:rPr>
          <w:rFonts w:ascii="Arial" w:hAnsi="Arial" w:cs="Arial"/>
          <w:sz w:val="20"/>
          <w:szCs w:val="20"/>
        </w:rPr>
        <w:t xml:space="preserve"> create a </w:t>
      </w:r>
      <w:r w:rsidR="00F9530D" w:rsidRPr="0070160F">
        <w:rPr>
          <w:rFonts w:ascii="Arial" w:hAnsi="Arial" w:cs="Arial"/>
          <w:sz w:val="20"/>
          <w:szCs w:val="20"/>
        </w:rPr>
        <w:t xml:space="preserve">list of </w:t>
      </w:r>
      <w:r w:rsidR="00CC4100" w:rsidRPr="0070160F">
        <w:rPr>
          <w:rFonts w:ascii="Arial" w:hAnsi="Arial" w:cs="Arial"/>
          <w:sz w:val="20"/>
          <w:szCs w:val="20"/>
        </w:rPr>
        <w:t xml:space="preserve">standard conditions </w:t>
      </w:r>
      <w:r w:rsidR="00F9530D" w:rsidRPr="0070160F">
        <w:rPr>
          <w:rFonts w:ascii="Arial" w:hAnsi="Arial" w:cs="Arial"/>
          <w:sz w:val="20"/>
          <w:szCs w:val="20"/>
        </w:rPr>
        <w:t>to streamline the process.</w:t>
      </w:r>
      <w:r w:rsidR="00CD49D0" w:rsidRPr="0070160F">
        <w:rPr>
          <w:rFonts w:ascii="Arial" w:hAnsi="Arial" w:cs="Arial"/>
          <w:sz w:val="20"/>
          <w:szCs w:val="20"/>
        </w:rPr>
        <w:br/>
      </w:r>
      <w:r w:rsidR="00CD49D0" w:rsidRPr="0070160F">
        <w:rPr>
          <w:rFonts w:ascii="Arial" w:hAnsi="Arial" w:cs="Arial"/>
          <w:sz w:val="20"/>
          <w:szCs w:val="20"/>
        </w:rPr>
        <w:br/>
      </w:r>
      <w:r w:rsidR="009F219E" w:rsidRPr="0070160F">
        <w:rPr>
          <w:rFonts w:ascii="Arial" w:hAnsi="Arial" w:cs="Arial"/>
          <w:sz w:val="20"/>
          <w:szCs w:val="20"/>
        </w:rPr>
        <w:t xml:space="preserve">To create a new standard condition, click the </w:t>
      </w:r>
      <w:r w:rsidR="009F219E" w:rsidRPr="0070160F">
        <w:rPr>
          <w:rFonts w:ascii="Arial" w:hAnsi="Arial" w:cs="Arial"/>
          <w:sz w:val="20"/>
          <w:szCs w:val="20"/>
          <w:u w:val="single"/>
        </w:rPr>
        <w:t>Create/Manage Organisations, Sites and Users</w:t>
      </w:r>
      <w:r w:rsidR="009F219E" w:rsidRPr="0070160F">
        <w:rPr>
          <w:rFonts w:ascii="Arial" w:hAnsi="Arial" w:cs="Arial"/>
          <w:sz w:val="20"/>
          <w:szCs w:val="20"/>
        </w:rPr>
        <w:t xml:space="preserve"> link from the Administration Menu, select the Responsible Authority name and click ‘edit’ .</w:t>
      </w:r>
      <w:r w:rsidR="00C73B71" w:rsidRPr="0070160F">
        <w:rPr>
          <w:rFonts w:ascii="Arial" w:hAnsi="Arial" w:cs="Arial"/>
          <w:sz w:val="20"/>
          <w:szCs w:val="20"/>
        </w:rPr>
        <w:br/>
      </w:r>
      <w:r w:rsidR="00C73B71" w:rsidRPr="0070160F">
        <w:rPr>
          <w:rFonts w:ascii="Arial" w:hAnsi="Arial" w:cs="Arial"/>
          <w:sz w:val="20"/>
          <w:szCs w:val="20"/>
        </w:rPr>
        <w:br/>
        <w:t xml:space="preserve">To add a condition, select the </w:t>
      </w:r>
      <w:r w:rsidR="00C73B71" w:rsidRPr="0070160F">
        <w:rPr>
          <w:rFonts w:ascii="Arial" w:hAnsi="Arial" w:cs="Arial"/>
          <w:sz w:val="20"/>
          <w:szCs w:val="20"/>
          <w:u w:val="single"/>
        </w:rPr>
        <w:t>add condition</w:t>
      </w:r>
      <w:r w:rsidR="00C73B71" w:rsidRPr="0070160F">
        <w:rPr>
          <w:rFonts w:ascii="Arial" w:hAnsi="Arial" w:cs="Arial"/>
          <w:sz w:val="20"/>
          <w:szCs w:val="20"/>
        </w:rPr>
        <w:t xml:space="preserve"> link. You will be prompted to enter </w:t>
      </w:r>
      <w:r w:rsidR="007D4B47" w:rsidRPr="0070160F">
        <w:rPr>
          <w:rFonts w:ascii="Arial" w:hAnsi="Arial" w:cs="Arial"/>
          <w:sz w:val="20"/>
          <w:szCs w:val="20"/>
        </w:rPr>
        <w:t>a brief summary</w:t>
      </w:r>
      <w:r w:rsidR="00C73B71" w:rsidRPr="0070160F">
        <w:rPr>
          <w:rFonts w:ascii="Arial" w:hAnsi="Arial" w:cs="Arial"/>
          <w:sz w:val="20"/>
          <w:szCs w:val="20"/>
        </w:rPr>
        <w:t xml:space="preserve"> </w:t>
      </w:r>
      <w:r w:rsidR="003E0185" w:rsidRPr="0070160F">
        <w:rPr>
          <w:rFonts w:ascii="Arial" w:hAnsi="Arial" w:cs="Arial"/>
          <w:sz w:val="20"/>
          <w:szCs w:val="20"/>
        </w:rPr>
        <w:t xml:space="preserve">of each condition </w:t>
      </w:r>
      <w:r w:rsidR="00C73B71" w:rsidRPr="0070160F">
        <w:rPr>
          <w:rFonts w:ascii="Arial" w:hAnsi="Arial" w:cs="Arial"/>
          <w:sz w:val="20"/>
          <w:szCs w:val="20"/>
        </w:rPr>
        <w:t>and further information may be provided in the Details field.</w:t>
      </w:r>
      <w:r w:rsidR="00C73B71" w:rsidRPr="0070160F">
        <w:rPr>
          <w:rFonts w:ascii="Arial" w:hAnsi="Arial" w:cs="Arial"/>
          <w:sz w:val="20"/>
          <w:szCs w:val="20"/>
        </w:rPr>
        <w:br/>
      </w:r>
      <w:r w:rsidR="00C73B71" w:rsidRPr="0070160F">
        <w:rPr>
          <w:rFonts w:ascii="Arial" w:hAnsi="Arial" w:cs="Arial"/>
          <w:sz w:val="20"/>
          <w:szCs w:val="20"/>
        </w:rPr>
        <w:br/>
      </w:r>
      <w:r w:rsidR="00C73B71" w:rsidRPr="0070160F">
        <w:rPr>
          <w:rFonts w:ascii="Arial" w:hAnsi="Arial" w:cs="Arial"/>
          <w:sz w:val="20"/>
          <w:szCs w:val="20"/>
        </w:rPr>
        <w:br/>
      </w:r>
      <w:r w:rsidR="00C73B71" w:rsidRPr="0070160F">
        <w:rPr>
          <w:rFonts w:ascii="Arial" w:hAnsi="Arial" w:cs="Arial"/>
          <w:sz w:val="20"/>
          <w:szCs w:val="20"/>
        </w:rPr>
        <w:br/>
      </w:r>
      <w:r w:rsidR="00C73B71" w:rsidRPr="0070160F">
        <w:rPr>
          <w:rFonts w:ascii="Arial" w:hAnsi="Arial" w:cs="Arial"/>
          <w:sz w:val="20"/>
          <w:szCs w:val="20"/>
        </w:rPr>
        <w:br/>
      </w:r>
      <w:r w:rsidR="00C73B71" w:rsidRPr="0070160F">
        <w:rPr>
          <w:rFonts w:ascii="Arial" w:hAnsi="Arial" w:cs="Arial"/>
          <w:sz w:val="20"/>
          <w:szCs w:val="20"/>
        </w:rPr>
        <w:br/>
      </w:r>
      <w:r w:rsidR="00C73B71" w:rsidRPr="0070160F">
        <w:rPr>
          <w:rFonts w:ascii="Arial" w:hAnsi="Arial" w:cs="Arial"/>
          <w:sz w:val="20"/>
          <w:szCs w:val="20"/>
        </w:rPr>
        <w:br/>
      </w:r>
      <w:r w:rsidR="00C73B71" w:rsidRPr="0070160F">
        <w:rPr>
          <w:rFonts w:ascii="Arial" w:hAnsi="Arial" w:cs="Arial"/>
          <w:sz w:val="20"/>
          <w:szCs w:val="20"/>
        </w:rPr>
        <w:lastRenderedPageBreak/>
        <w:t xml:space="preserve">Once the standard conditions have been </w:t>
      </w:r>
      <w:r w:rsidR="00CD75B8" w:rsidRPr="0070160F">
        <w:rPr>
          <w:rFonts w:ascii="Arial" w:hAnsi="Arial" w:cs="Arial"/>
          <w:sz w:val="20"/>
          <w:szCs w:val="20"/>
        </w:rPr>
        <w:t>updated</w:t>
      </w:r>
      <w:r w:rsidR="00C73B71" w:rsidRPr="0070160F">
        <w:rPr>
          <w:rFonts w:ascii="Arial" w:hAnsi="Arial" w:cs="Arial"/>
          <w:sz w:val="20"/>
          <w:szCs w:val="20"/>
        </w:rPr>
        <w:t xml:space="preserve">, select </w:t>
      </w:r>
      <w:r w:rsidR="001F7108">
        <w:rPr>
          <w:rFonts w:ascii="Arial" w:hAnsi="Arial" w:cs="Arial"/>
          <w:sz w:val="20"/>
          <w:szCs w:val="20"/>
        </w:rPr>
        <w:t>‘</w:t>
      </w:r>
      <w:r w:rsidR="00913904" w:rsidRPr="0070160F">
        <w:rPr>
          <w:rFonts w:ascii="Arial" w:hAnsi="Arial" w:cs="Arial"/>
          <w:sz w:val="20"/>
          <w:szCs w:val="20"/>
        </w:rPr>
        <w:t>U</w:t>
      </w:r>
      <w:r w:rsidR="00C73B71" w:rsidRPr="0070160F">
        <w:rPr>
          <w:rFonts w:ascii="Arial" w:hAnsi="Arial" w:cs="Arial"/>
          <w:sz w:val="20"/>
          <w:szCs w:val="20"/>
        </w:rPr>
        <w:t>pdate</w:t>
      </w:r>
      <w:r w:rsidR="001F7108">
        <w:rPr>
          <w:rFonts w:ascii="Arial" w:hAnsi="Arial" w:cs="Arial"/>
          <w:sz w:val="20"/>
          <w:szCs w:val="20"/>
        </w:rPr>
        <w:t>’</w:t>
      </w:r>
      <w:r w:rsidR="00C73B71" w:rsidRPr="0070160F">
        <w:rPr>
          <w:rFonts w:ascii="Arial" w:hAnsi="Arial" w:cs="Arial"/>
          <w:sz w:val="20"/>
          <w:szCs w:val="20"/>
        </w:rPr>
        <w:t xml:space="preserve"> and authenticate the changes with your SPEAR password.</w:t>
      </w:r>
      <w:r w:rsidR="003E0185" w:rsidRPr="0070160F">
        <w:rPr>
          <w:rFonts w:ascii="Arial" w:hAnsi="Arial" w:cs="Arial"/>
          <w:sz w:val="20"/>
          <w:szCs w:val="20"/>
        </w:rPr>
        <w:t xml:space="preserve"> </w:t>
      </w:r>
    </w:p>
    <w:p w14:paraId="7127DCD6" w14:textId="77777777" w:rsidR="00796A5B" w:rsidRPr="0070160F" w:rsidRDefault="003E0185" w:rsidP="00F67AAE">
      <w:pPr>
        <w:pStyle w:val="BodyTextindent12mm"/>
        <w:rPr>
          <w:rFonts w:ascii="Arial" w:hAnsi="Arial" w:cs="Arial"/>
          <w:sz w:val="20"/>
          <w:szCs w:val="20"/>
        </w:rPr>
      </w:pPr>
      <w:r w:rsidRPr="0070160F">
        <w:rPr>
          <w:rFonts w:ascii="Arial" w:hAnsi="Arial" w:cs="Arial"/>
          <w:sz w:val="20"/>
          <w:szCs w:val="20"/>
        </w:rPr>
        <w:t xml:space="preserve">The standard conditions will now be available for selection on the Manage Conditions screen. For more information about </w:t>
      </w:r>
      <w:r w:rsidR="00913904" w:rsidRPr="0070160F">
        <w:rPr>
          <w:rFonts w:ascii="Arial" w:hAnsi="Arial" w:cs="Arial"/>
          <w:sz w:val="20"/>
          <w:szCs w:val="20"/>
        </w:rPr>
        <w:t>m</w:t>
      </w:r>
      <w:r w:rsidRPr="0070160F">
        <w:rPr>
          <w:rFonts w:ascii="Arial" w:hAnsi="Arial" w:cs="Arial"/>
          <w:sz w:val="20"/>
          <w:szCs w:val="20"/>
        </w:rPr>
        <w:t xml:space="preserve">anaging </w:t>
      </w:r>
      <w:r w:rsidR="00913904" w:rsidRPr="0070160F">
        <w:rPr>
          <w:rFonts w:ascii="Arial" w:hAnsi="Arial" w:cs="Arial"/>
          <w:sz w:val="20"/>
          <w:szCs w:val="20"/>
        </w:rPr>
        <w:t>c</w:t>
      </w:r>
      <w:r w:rsidRPr="0070160F">
        <w:rPr>
          <w:rFonts w:ascii="Arial" w:hAnsi="Arial" w:cs="Arial"/>
          <w:sz w:val="20"/>
          <w:szCs w:val="20"/>
        </w:rPr>
        <w:t xml:space="preserve">onditions, see SPEAR User Guide 29 – Manage </w:t>
      </w:r>
      <w:r w:rsidR="00CB55E5" w:rsidRPr="0070160F">
        <w:rPr>
          <w:rFonts w:ascii="Arial" w:hAnsi="Arial" w:cs="Arial"/>
          <w:sz w:val="20"/>
          <w:szCs w:val="20"/>
        </w:rPr>
        <w:t>Conditions</w:t>
      </w:r>
      <w:r w:rsidRPr="0070160F">
        <w:rPr>
          <w:rFonts w:ascii="Arial" w:hAnsi="Arial" w:cs="Arial"/>
          <w:sz w:val="20"/>
          <w:szCs w:val="20"/>
        </w:rPr>
        <w:t>.</w:t>
      </w:r>
    </w:p>
    <w:p w14:paraId="214FE1B3" w14:textId="77777777" w:rsidR="00543CDE" w:rsidRPr="0070160F" w:rsidRDefault="00543CDE" w:rsidP="00543CDE">
      <w:pPr>
        <w:pStyle w:val="HeadingAnumbered"/>
        <w:rPr>
          <w:rFonts w:ascii="VIC" w:hAnsi="VIC"/>
          <w:color w:val="007DB9"/>
        </w:rPr>
      </w:pPr>
      <w:r w:rsidRPr="0070160F">
        <w:rPr>
          <w:rFonts w:ascii="VIC" w:hAnsi="VIC"/>
          <w:color w:val="007DB9"/>
        </w:rPr>
        <w:t>23.</w:t>
      </w:r>
      <w:r w:rsidR="00796A5B" w:rsidRPr="0070160F">
        <w:rPr>
          <w:rFonts w:ascii="VIC" w:hAnsi="VIC"/>
          <w:color w:val="007DB9"/>
        </w:rPr>
        <w:t>6</w:t>
      </w:r>
      <w:r w:rsidRPr="0070160F">
        <w:rPr>
          <w:rFonts w:ascii="VIC" w:hAnsi="VIC"/>
          <w:color w:val="007DB9"/>
        </w:rPr>
        <w:tab/>
        <w:t>How do I create an additional site?</w:t>
      </w:r>
    </w:p>
    <w:p w14:paraId="10924F7F" w14:textId="77777777" w:rsidR="00543CDE" w:rsidRPr="0070160F" w:rsidRDefault="00543CDE" w:rsidP="00F67AAE">
      <w:pPr>
        <w:pStyle w:val="BodyTextindent12mm"/>
        <w:rPr>
          <w:rFonts w:ascii="Arial" w:hAnsi="Arial" w:cs="Arial"/>
          <w:sz w:val="20"/>
          <w:szCs w:val="20"/>
        </w:rPr>
      </w:pPr>
      <w:r w:rsidRPr="0070160F">
        <w:rPr>
          <w:rFonts w:ascii="Arial" w:hAnsi="Arial" w:cs="Arial"/>
          <w:sz w:val="20"/>
          <w:szCs w:val="20"/>
        </w:rPr>
        <w:t>For Responsible Aut</w:t>
      </w:r>
      <w:r w:rsidR="00CA2010" w:rsidRPr="0070160F">
        <w:rPr>
          <w:rFonts w:ascii="Arial" w:hAnsi="Arial" w:cs="Arial"/>
          <w:sz w:val="20"/>
          <w:szCs w:val="20"/>
        </w:rPr>
        <w:t>hority Local Administrators</w:t>
      </w:r>
      <w:r w:rsidRPr="0070160F">
        <w:rPr>
          <w:rFonts w:ascii="Arial" w:hAnsi="Arial" w:cs="Arial"/>
          <w:sz w:val="20"/>
          <w:szCs w:val="20"/>
        </w:rPr>
        <w:t xml:space="preserve">, </w:t>
      </w:r>
      <w:r w:rsidR="00CA2010" w:rsidRPr="0070160F">
        <w:rPr>
          <w:rFonts w:ascii="Arial" w:hAnsi="Arial" w:cs="Arial"/>
          <w:sz w:val="20"/>
          <w:szCs w:val="20"/>
        </w:rPr>
        <w:t>adding</w:t>
      </w:r>
      <w:r w:rsidRPr="0070160F">
        <w:rPr>
          <w:rFonts w:ascii="Arial" w:hAnsi="Arial" w:cs="Arial"/>
          <w:sz w:val="20"/>
          <w:szCs w:val="20"/>
        </w:rPr>
        <w:t xml:space="preserve"> a new site will </w:t>
      </w:r>
      <w:r w:rsidR="00CA2010" w:rsidRPr="0070160F">
        <w:rPr>
          <w:rFonts w:ascii="Arial" w:hAnsi="Arial" w:cs="Arial"/>
          <w:sz w:val="20"/>
          <w:szCs w:val="20"/>
        </w:rPr>
        <w:t xml:space="preserve">create an internal </w:t>
      </w:r>
      <w:r w:rsidR="00174364" w:rsidRPr="0070160F">
        <w:rPr>
          <w:rFonts w:ascii="Arial" w:hAnsi="Arial" w:cs="Arial"/>
          <w:sz w:val="20"/>
          <w:szCs w:val="20"/>
        </w:rPr>
        <w:t>r</w:t>
      </w:r>
      <w:r w:rsidR="00CA2010" w:rsidRPr="0070160F">
        <w:rPr>
          <w:rFonts w:ascii="Arial" w:hAnsi="Arial" w:cs="Arial"/>
          <w:sz w:val="20"/>
          <w:szCs w:val="20"/>
        </w:rPr>
        <w:t xml:space="preserve">eferral </w:t>
      </w:r>
      <w:r w:rsidR="00174364" w:rsidRPr="0070160F">
        <w:rPr>
          <w:rFonts w:ascii="Arial" w:hAnsi="Arial" w:cs="Arial"/>
          <w:sz w:val="20"/>
          <w:szCs w:val="20"/>
        </w:rPr>
        <w:t>a</w:t>
      </w:r>
      <w:r w:rsidR="00CA2010" w:rsidRPr="0070160F">
        <w:rPr>
          <w:rFonts w:ascii="Arial" w:hAnsi="Arial" w:cs="Arial"/>
          <w:sz w:val="20"/>
          <w:szCs w:val="20"/>
        </w:rPr>
        <w:t xml:space="preserve">uthority. Local Administrators should remember to add any internal </w:t>
      </w:r>
      <w:r w:rsidR="00174364" w:rsidRPr="0070160F">
        <w:rPr>
          <w:rFonts w:ascii="Arial" w:hAnsi="Arial" w:cs="Arial"/>
          <w:sz w:val="20"/>
          <w:szCs w:val="20"/>
        </w:rPr>
        <w:t>r</w:t>
      </w:r>
      <w:r w:rsidR="00CA2010" w:rsidRPr="0070160F">
        <w:rPr>
          <w:rFonts w:ascii="Arial" w:hAnsi="Arial" w:cs="Arial"/>
          <w:sz w:val="20"/>
          <w:szCs w:val="20"/>
        </w:rPr>
        <w:t xml:space="preserve">eferral </w:t>
      </w:r>
      <w:r w:rsidR="00174364" w:rsidRPr="0070160F">
        <w:rPr>
          <w:rFonts w:ascii="Arial" w:hAnsi="Arial" w:cs="Arial"/>
          <w:sz w:val="20"/>
          <w:szCs w:val="20"/>
        </w:rPr>
        <w:t>a</w:t>
      </w:r>
      <w:r w:rsidR="00CA2010" w:rsidRPr="0070160F">
        <w:rPr>
          <w:rFonts w:ascii="Arial" w:hAnsi="Arial" w:cs="Arial"/>
          <w:sz w:val="20"/>
          <w:szCs w:val="20"/>
        </w:rPr>
        <w:t>uthorities that they create to their list</w:t>
      </w:r>
      <w:r w:rsidR="00C06E58" w:rsidRPr="0070160F">
        <w:rPr>
          <w:rFonts w:ascii="Arial" w:hAnsi="Arial" w:cs="Arial"/>
          <w:sz w:val="20"/>
          <w:szCs w:val="20"/>
        </w:rPr>
        <w:t xml:space="preserve"> (that they refer to)</w:t>
      </w:r>
      <w:r w:rsidR="00384CA2" w:rsidRPr="0070160F">
        <w:rPr>
          <w:rFonts w:ascii="Arial" w:hAnsi="Arial" w:cs="Arial"/>
          <w:sz w:val="20"/>
          <w:szCs w:val="20"/>
        </w:rPr>
        <w:t xml:space="preserve">. The list can be accessed from the Edit Organisation/Site screen for the </w:t>
      </w:r>
      <w:r w:rsidR="00CA2010" w:rsidRPr="0070160F">
        <w:rPr>
          <w:rFonts w:ascii="Arial" w:hAnsi="Arial" w:cs="Arial"/>
          <w:sz w:val="20"/>
          <w:szCs w:val="20"/>
        </w:rPr>
        <w:t>main responsible authority organisation</w:t>
      </w:r>
      <w:r w:rsidR="006601A6" w:rsidRPr="0070160F">
        <w:rPr>
          <w:rFonts w:ascii="Arial" w:hAnsi="Arial" w:cs="Arial"/>
          <w:sz w:val="20"/>
          <w:szCs w:val="20"/>
        </w:rPr>
        <w:t>.</w:t>
      </w:r>
    </w:p>
    <w:p w14:paraId="580068D8" w14:textId="77777777" w:rsidR="00CA2010" w:rsidRPr="0070160F" w:rsidRDefault="00CA2010" w:rsidP="00F67AAE">
      <w:pPr>
        <w:pStyle w:val="BodyTextindent12mm"/>
        <w:rPr>
          <w:rFonts w:ascii="Arial" w:hAnsi="Arial" w:cs="Arial"/>
          <w:sz w:val="20"/>
          <w:szCs w:val="20"/>
        </w:rPr>
      </w:pPr>
      <w:r w:rsidRPr="0070160F">
        <w:rPr>
          <w:rFonts w:ascii="Arial" w:hAnsi="Arial" w:cs="Arial"/>
          <w:sz w:val="20"/>
          <w:szCs w:val="20"/>
        </w:rPr>
        <w:t xml:space="preserve">For </w:t>
      </w:r>
      <w:r w:rsidR="00174364" w:rsidRPr="0070160F">
        <w:rPr>
          <w:rFonts w:ascii="Arial" w:hAnsi="Arial" w:cs="Arial"/>
          <w:sz w:val="20"/>
          <w:szCs w:val="20"/>
        </w:rPr>
        <w:t>a</w:t>
      </w:r>
      <w:r w:rsidRPr="0070160F">
        <w:rPr>
          <w:rFonts w:ascii="Arial" w:hAnsi="Arial" w:cs="Arial"/>
          <w:sz w:val="20"/>
          <w:szCs w:val="20"/>
        </w:rPr>
        <w:t xml:space="preserve">pplicant and </w:t>
      </w:r>
      <w:r w:rsidR="00174364" w:rsidRPr="0070160F">
        <w:rPr>
          <w:rFonts w:ascii="Arial" w:hAnsi="Arial" w:cs="Arial"/>
          <w:sz w:val="20"/>
          <w:szCs w:val="20"/>
        </w:rPr>
        <w:t>r</w:t>
      </w:r>
      <w:r w:rsidRPr="0070160F">
        <w:rPr>
          <w:rFonts w:ascii="Arial" w:hAnsi="Arial" w:cs="Arial"/>
          <w:sz w:val="20"/>
          <w:szCs w:val="20"/>
        </w:rPr>
        <w:t xml:space="preserve">eferral </w:t>
      </w:r>
      <w:r w:rsidR="00174364" w:rsidRPr="0070160F">
        <w:rPr>
          <w:rFonts w:ascii="Arial" w:hAnsi="Arial" w:cs="Arial"/>
          <w:sz w:val="20"/>
          <w:szCs w:val="20"/>
        </w:rPr>
        <w:t>a</w:t>
      </w:r>
      <w:r w:rsidRPr="0070160F">
        <w:rPr>
          <w:rFonts w:ascii="Arial" w:hAnsi="Arial" w:cs="Arial"/>
          <w:sz w:val="20"/>
          <w:szCs w:val="20"/>
        </w:rPr>
        <w:t xml:space="preserve">uthority Local Administrators, creating </w:t>
      </w:r>
      <w:r w:rsidR="006601A6" w:rsidRPr="0070160F">
        <w:rPr>
          <w:rFonts w:ascii="Arial" w:hAnsi="Arial" w:cs="Arial"/>
          <w:sz w:val="20"/>
          <w:szCs w:val="20"/>
        </w:rPr>
        <w:t>a</w:t>
      </w:r>
      <w:r w:rsidRPr="0070160F">
        <w:rPr>
          <w:rFonts w:ascii="Arial" w:hAnsi="Arial" w:cs="Arial"/>
          <w:sz w:val="20"/>
          <w:szCs w:val="20"/>
        </w:rPr>
        <w:t xml:space="preserve"> site will allow </w:t>
      </w:r>
      <w:r w:rsidR="006601A6" w:rsidRPr="0070160F">
        <w:rPr>
          <w:rFonts w:ascii="Arial" w:hAnsi="Arial" w:cs="Arial"/>
          <w:sz w:val="20"/>
          <w:szCs w:val="20"/>
        </w:rPr>
        <w:t>you to set up an additional office or location in SPEAR. Users can belong to one or multiple sites, and each site can have a different email address for notifications.</w:t>
      </w:r>
      <w:r w:rsidRPr="0070160F">
        <w:rPr>
          <w:rFonts w:ascii="Arial" w:hAnsi="Arial" w:cs="Arial"/>
          <w:sz w:val="20"/>
          <w:szCs w:val="20"/>
        </w:rPr>
        <w:t xml:space="preserve"> </w:t>
      </w:r>
    </w:p>
    <w:p w14:paraId="22C2F8AB" w14:textId="77777777" w:rsidR="006601A6" w:rsidRPr="0070160F" w:rsidRDefault="006601A6" w:rsidP="006601A6">
      <w:pPr>
        <w:pStyle w:val="BodyTextindent12mm"/>
        <w:rPr>
          <w:rFonts w:ascii="Arial" w:hAnsi="Arial" w:cs="Arial"/>
          <w:sz w:val="20"/>
          <w:szCs w:val="20"/>
        </w:rPr>
      </w:pPr>
      <w:r w:rsidRPr="0070160F">
        <w:rPr>
          <w:rFonts w:ascii="Arial" w:hAnsi="Arial" w:cs="Arial"/>
          <w:sz w:val="20"/>
          <w:szCs w:val="20"/>
        </w:rPr>
        <w:t xml:space="preserve">To create a new site, click </w:t>
      </w:r>
      <w:r w:rsidR="00766C35" w:rsidRPr="0070160F">
        <w:rPr>
          <w:rFonts w:ascii="Arial" w:hAnsi="Arial" w:cs="Arial"/>
          <w:sz w:val="20"/>
          <w:szCs w:val="20"/>
        </w:rPr>
        <w:t xml:space="preserve">the </w:t>
      </w:r>
      <w:r w:rsidRPr="0070160F">
        <w:rPr>
          <w:rFonts w:ascii="Arial" w:hAnsi="Arial" w:cs="Arial"/>
          <w:sz w:val="20"/>
          <w:szCs w:val="20"/>
          <w:u w:val="single"/>
        </w:rPr>
        <w:t>Create/Manage Organisations, Sites and Users</w:t>
      </w:r>
      <w:r w:rsidR="009E15C4" w:rsidRPr="0070160F">
        <w:rPr>
          <w:rFonts w:ascii="Arial" w:hAnsi="Arial" w:cs="Arial"/>
          <w:sz w:val="20"/>
          <w:szCs w:val="20"/>
        </w:rPr>
        <w:t xml:space="preserve"> </w:t>
      </w:r>
      <w:r w:rsidR="00766C35" w:rsidRPr="0070160F">
        <w:rPr>
          <w:rFonts w:ascii="Arial" w:hAnsi="Arial" w:cs="Arial"/>
          <w:sz w:val="20"/>
          <w:szCs w:val="20"/>
        </w:rPr>
        <w:t>link from</w:t>
      </w:r>
      <w:r w:rsidRPr="0070160F">
        <w:rPr>
          <w:rFonts w:ascii="Arial" w:hAnsi="Arial" w:cs="Arial"/>
          <w:sz w:val="20"/>
          <w:szCs w:val="20"/>
        </w:rPr>
        <w:t xml:space="preserve"> the Administration Menu and </w:t>
      </w:r>
      <w:r w:rsidR="001F1B5F" w:rsidRPr="0070160F">
        <w:rPr>
          <w:rFonts w:ascii="Arial" w:hAnsi="Arial" w:cs="Arial"/>
          <w:sz w:val="20"/>
          <w:szCs w:val="20"/>
        </w:rPr>
        <w:t xml:space="preserve">click </w:t>
      </w:r>
      <w:r w:rsidRPr="0070160F">
        <w:rPr>
          <w:rFonts w:ascii="Arial" w:hAnsi="Arial" w:cs="Arial"/>
          <w:sz w:val="20"/>
          <w:szCs w:val="20"/>
        </w:rPr>
        <w:t>‘Create Site’.</w:t>
      </w:r>
    </w:p>
    <w:p w14:paraId="2CCA7590" w14:textId="77777777" w:rsidR="00A94BF9" w:rsidRPr="0070160F" w:rsidRDefault="006601A6" w:rsidP="00F67AAE">
      <w:pPr>
        <w:pStyle w:val="BodyTextindent12mm"/>
        <w:rPr>
          <w:rFonts w:ascii="Arial" w:hAnsi="Arial" w:cs="Arial"/>
          <w:sz w:val="20"/>
          <w:szCs w:val="20"/>
        </w:rPr>
      </w:pPr>
      <w:r w:rsidRPr="0070160F">
        <w:rPr>
          <w:rFonts w:ascii="Arial" w:hAnsi="Arial" w:cs="Arial"/>
          <w:sz w:val="20"/>
          <w:szCs w:val="20"/>
        </w:rPr>
        <w:t>You will need to provide a name for the site, as well as contact details including street or postal address and the email address for SPEAR email notifications.</w:t>
      </w:r>
      <w:r w:rsidR="006052DF" w:rsidRPr="0070160F">
        <w:rPr>
          <w:rFonts w:ascii="Arial" w:hAnsi="Arial" w:cs="Arial"/>
          <w:sz w:val="20"/>
          <w:szCs w:val="20"/>
        </w:rPr>
        <w:t xml:space="preserve"> </w:t>
      </w:r>
    </w:p>
    <w:p w14:paraId="6E0CED0D" w14:textId="0C0D9279" w:rsidR="00A56EF3" w:rsidRPr="0070160F" w:rsidRDefault="00A56EF3" w:rsidP="00F67AAE">
      <w:pPr>
        <w:pStyle w:val="BodyTextindent12mm"/>
        <w:rPr>
          <w:rFonts w:ascii="Arial" w:hAnsi="Arial" w:cs="Arial"/>
          <w:sz w:val="20"/>
          <w:szCs w:val="20"/>
        </w:rPr>
      </w:pPr>
      <w:r w:rsidRPr="0070160F">
        <w:rPr>
          <w:rFonts w:ascii="Arial" w:hAnsi="Arial" w:cs="Arial"/>
          <w:sz w:val="20"/>
          <w:szCs w:val="20"/>
        </w:rPr>
        <w:t>A logo can also be assigned to a secondary site profile. This logo is applied to both SPEAR generated letterhead and plans</w:t>
      </w:r>
      <w:r w:rsidR="00A85DF7" w:rsidRPr="0070160F">
        <w:rPr>
          <w:rFonts w:ascii="Arial" w:hAnsi="Arial" w:cs="Arial"/>
          <w:sz w:val="20"/>
          <w:szCs w:val="20"/>
        </w:rPr>
        <w:t xml:space="preserve"> (ePlan and OC schedules)</w:t>
      </w:r>
      <w:r w:rsidRPr="0070160F">
        <w:rPr>
          <w:rFonts w:ascii="Arial" w:hAnsi="Arial" w:cs="Arial"/>
          <w:sz w:val="20"/>
          <w:szCs w:val="20"/>
        </w:rPr>
        <w:t xml:space="preserve"> supplied by that site, independently of the logo which has been assigned to the primary site (head office). Where a site logo has not been supplied, then the primary site logo will be used.</w:t>
      </w:r>
    </w:p>
    <w:p w14:paraId="00EF0077" w14:textId="77777777" w:rsidR="006601A6" w:rsidRPr="0070160F" w:rsidRDefault="006601A6" w:rsidP="00F67AAE">
      <w:pPr>
        <w:pStyle w:val="BodyTextindent12mm"/>
        <w:rPr>
          <w:rFonts w:ascii="Arial" w:hAnsi="Arial" w:cs="Arial"/>
          <w:sz w:val="20"/>
          <w:szCs w:val="20"/>
        </w:rPr>
      </w:pPr>
      <w:r w:rsidRPr="0070160F">
        <w:rPr>
          <w:rFonts w:ascii="Arial" w:hAnsi="Arial" w:cs="Arial"/>
          <w:sz w:val="20"/>
          <w:szCs w:val="20"/>
        </w:rPr>
        <w:t>Once the site has been added, you are able to create users and assign them to the site via the ‘roles’ section of the new user form. Existing users can be edited to provide access to the new site if required.</w:t>
      </w:r>
    </w:p>
    <w:p w14:paraId="6BF188B4" w14:textId="77777777" w:rsidR="00014571" w:rsidRPr="0070160F" w:rsidRDefault="00014571" w:rsidP="00014571">
      <w:pPr>
        <w:pStyle w:val="HeadingAnumbered"/>
        <w:rPr>
          <w:rFonts w:ascii="VIC" w:hAnsi="VIC"/>
          <w:color w:val="007DB9"/>
        </w:rPr>
      </w:pPr>
      <w:r w:rsidRPr="0070160F">
        <w:rPr>
          <w:rFonts w:ascii="VIC" w:hAnsi="VIC"/>
          <w:color w:val="007DB9"/>
        </w:rPr>
        <w:t>23.7</w:t>
      </w:r>
      <w:r w:rsidRPr="0070160F">
        <w:rPr>
          <w:rFonts w:ascii="VIC" w:hAnsi="VIC"/>
          <w:color w:val="007DB9"/>
        </w:rPr>
        <w:tab/>
      </w:r>
      <w:r w:rsidR="00947B77" w:rsidRPr="0070160F">
        <w:rPr>
          <w:rFonts w:ascii="VIC" w:hAnsi="VIC"/>
          <w:color w:val="007DB9"/>
        </w:rPr>
        <w:t xml:space="preserve">How do </w:t>
      </w:r>
      <w:r w:rsidR="003D66EE" w:rsidRPr="0070160F">
        <w:rPr>
          <w:rFonts w:ascii="VIC" w:hAnsi="VIC"/>
          <w:color w:val="007DB9"/>
        </w:rPr>
        <w:t>I manage which referral authorities we can refer to?</w:t>
      </w:r>
    </w:p>
    <w:p w14:paraId="2C16596E" w14:textId="027C9067" w:rsidR="00014571" w:rsidRPr="0070160F" w:rsidRDefault="00C07204" w:rsidP="00B65B97">
      <w:pPr>
        <w:pStyle w:val="BodyTextindent12mm"/>
        <w:rPr>
          <w:rFonts w:ascii="Arial" w:hAnsi="Arial" w:cs="Arial"/>
          <w:sz w:val="20"/>
          <w:szCs w:val="20"/>
        </w:rPr>
      </w:pPr>
      <w:r w:rsidRPr="00421D66">
        <w:rPr>
          <w:rFonts w:ascii="Arial" w:hAnsi="Arial" w:cs="Arial"/>
          <w:noProof/>
        </w:rPr>
        <w:drawing>
          <wp:anchor distT="0" distB="0" distL="114300" distR="114300" simplePos="0" relativeHeight="251658246" behindDoc="0" locked="0" layoutInCell="1" allowOverlap="1" wp14:anchorId="5D5E5B7A" wp14:editId="180FE85B">
            <wp:simplePos x="0" y="0"/>
            <wp:positionH relativeFrom="margin">
              <wp:align>right</wp:align>
            </wp:positionH>
            <wp:positionV relativeFrom="paragraph">
              <wp:posOffset>648335</wp:posOffset>
            </wp:positionV>
            <wp:extent cx="5642610" cy="1914525"/>
            <wp:effectExtent l="19050" t="19050" r="15240" b="28575"/>
            <wp:wrapTopAndBottom/>
            <wp:docPr id="123" name="Picture 123" descr="Image of SPEAR screen - Responsible Authority Local Administrator creating a list of internal referral auth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Image of SPEAR screen - Responsible Authority Local Administrator creating a list of internal referral authorit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2610" cy="191452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B65B97" w:rsidRPr="0070160F">
        <w:rPr>
          <w:rFonts w:ascii="Arial" w:hAnsi="Arial" w:cs="Arial"/>
          <w:sz w:val="20"/>
          <w:szCs w:val="20"/>
        </w:rPr>
        <w:t xml:space="preserve">When editing an organisation, </w:t>
      </w:r>
      <w:r w:rsidR="003D66EE" w:rsidRPr="0070160F">
        <w:rPr>
          <w:rFonts w:ascii="Arial" w:hAnsi="Arial" w:cs="Arial"/>
          <w:sz w:val="20"/>
          <w:szCs w:val="20"/>
        </w:rPr>
        <w:t xml:space="preserve">Responsible Authority Local Administrators </w:t>
      </w:r>
      <w:r w:rsidR="00065926" w:rsidRPr="0070160F">
        <w:rPr>
          <w:rFonts w:ascii="Arial" w:hAnsi="Arial" w:cs="Arial"/>
          <w:sz w:val="20"/>
          <w:szCs w:val="20"/>
        </w:rPr>
        <w:t>can</w:t>
      </w:r>
      <w:r w:rsidR="00434E43" w:rsidRPr="0070160F">
        <w:rPr>
          <w:rFonts w:ascii="Arial" w:hAnsi="Arial" w:cs="Arial"/>
          <w:sz w:val="20"/>
          <w:szCs w:val="20"/>
        </w:rPr>
        <w:t xml:space="preserve"> create </w:t>
      </w:r>
      <w:r w:rsidR="00B65B97" w:rsidRPr="0070160F">
        <w:rPr>
          <w:rFonts w:ascii="Arial" w:hAnsi="Arial" w:cs="Arial"/>
          <w:sz w:val="20"/>
          <w:szCs w:val="20"/>
        </w:rPr>
        <w:t xml:space="preserve">a list of </w:t>
      </w:r>
      <w:r w:rsidR="00BD5DDB">
        <w:rPr>
          <w:rFonts w:ascii="Arial" w:hAnsi="Arial" w:cs="Arial"/>
          <w:sz w:val="20"/>
          <w:szCs w:val="20"/>
        </w:rPr>
        <w:t>i</w:t>
      </w:r>
      <w:r w:rsidR="00BD5DDB" w:rsidRPr="0070160F">
        <w:rPr>
          <w:rFonts w:ascii="Arial" w:hAnsi="Arial" w:cs="Arial"/>
          <w:sz w:val="20"/>
          <w:szCs w:val="20"/>
        </w:rPr>
        <w:t>nternal and</w:t>
      </w:r>
      <w:r w:rsidR="00E32FB5" w:rsidRPr="0070160F">
        <w:rPr>
          <w:rFonts w:ascii="Arial" w:hAnsi="Arial" w:cs="Arial"/>
          <w:sz w:val="20"/>
          <w:szCs w:val="20"/>
        </w:rPr>
        <w:t xml:space="preserve"> </w:t>
      </w:r>
      <w:r w:rsidR="00797901">
        <w:rPr>
          <w:rFonts w:ascii="Arial" w:hAnsi="Arial" w:cs="Arial"/>
          <w:sz w:val="20"/>
          <w:szCs w:val="20"/>
        </w:rPr>
        <w:t>e</w:t>
      </w:r>
      <w:r w:rsidR="00E32FB5" w:rsidRPr="0070160F">
        <w:rPr>
          <w:rFonts w:ascii="Arial" w:hAnsi="Arial" w:cs="Arial"/>
          <w:sz w:val="20"/>
          <w:szCs w:val="20"/>
        </w:rPr>
        <w:t xml:space="preserve">xternal </w:t>
      </w:r>
      <w:r w:rsidR="00B2449D">
        <w:rPr>
          <w:rFonts w:ascii="Arial" w:hAnsi="Arial" w:cs="Arial"/>
          <w:sz w:val="20"/>
          <w:szCs w:val="20"/>
        </w:rPr>
        <w:t>r</w:t>
      </w:r>
      <w:r w:rsidR="00E32FB5" w:rsidRPr="0070160F">
        <w:rPr>
          <w:rFonts w:ascii="Arial" w:hAnsi="Arial" w:cs="Arial"/>
          <w:sz w:val="20"/>
          <w:szCs w:val="20"/>
        </w:rPr>
        <w:t xml:space="preserve">eferral </w:t>
      </w:r>
      <w:r w:rsidR="00B2449D">
        <w:rPr>
          <w:rFonts w:ascii="Arial" w:hAnsi="Arial" w:cs="Arial"/>
          <w:sz w:val="20"/>
          <w:szCs w:val="20"/>
        </w:rPr>
        <w:t>a</w:t>
      </w:r>
      <w:r w:rsidR="00E32FB5" w:rsidRPr="0070160F">
        <w:rPr>
          <w:rFonts w:ascii="Arial" w:hAnsi="Arial" w:cs="Arial"/>
          <w:sz w:val="20"/>
          <w:szCs w:val="20"/>
        </w:rPr>
        <w:t>uthorities</w:t>
      </w:r>
      <w:r w:rsidR="00434E43" w:rsidRPr="0070160F">
        <w:rPr>
          <w:rFonts w:ascii="Arial" w:hAnsi="Arial" w:cs="Arial"/>
          <w:sz w:val="20"/>
          <w:szCs w:val="20"/>
        </w:rPr>
        <w:t>. The organisations listed will</w:t>
      </w:r>
      <w:r w:rsidR="00E32FB5" w:rsidRPr="0070160F">
        <w:rPr>
          <w:rFonts w:ascii="Arial" w:hAnsi="Arial" w:cs="Arial"/>
          <w:sz w:val="20"/>
          <w:szCs w:val="20"/>
        </w:rPr>
        <w:t xml:space="preserve"> be available to be referred to </w:t>
      </w:r>
      <w:r w:rsidR="00167F11" w:rsidRPr="0070160F">
        <w:rPr>
          <w:rFonts w:ascii="Arial" w:hAnsi="Arial" w:cs="Arial"/>
          <w:sz w:val="20"/>
          <w:szCs w:val="20"/>
        </w:rPr>
        <w:t>within their SPEAR applications.</w:t>
      </w:r>
    </w:p>
    <w:p w14:paraId="70718F86" w14:textId="77777777" w:rsidR="00167F11" w:rsidRPr="0070160F" w:rsidRDefault="00167F11" w:rsidP="00B65B97">
      <w:pPr>
        <w:pStyle w:val="BodyTextindent12mm"/>
        <w:rPr>
          <w:rFonts w:ascii="Arial" w:hAnsi="Arial" w:cs="Arial"/>
          <w:sz w:val="20"/>
          <w:szCs w:val="20"/>
        </w:rPr>
      </w:pPr>
    </w:p>
    <w:p w14:paraId="4F9BFB38" w14:textId="13184F85" w:rsidR="00167F11" w:rsidRPr="0070160F" w:rsidRDefault="00167F11" w:rsidP="004C183C">
      <w:pPr>
        <w:pStyle w:val="BodyTextindent12mm"/>
        <w:numPr>
          <w:ilvl w:val="0"/>
          <w:numId w:val="40"/>
        </w:numPr>
        <w:rPr>
          <w:rFonts w:ascii="Arial" w:hAnsi="Arial" w:cs="Arial"/>
          <w:sz w:val="20"/>
          <w:szCs w:val="20"/>
        </w:rPr>
      </w:pPr>
      <w:r w:rsidRPr="0070160F">
        <w:rPr>
          <w:rFonts w:ascii="Arial" w:hAnsi="Arial" w:cs="Arial"/>
          <w:sz w:val="20"/>
          <w:szCs w:val="20"/>
        </w:rPr>
        <w:lastRenderedPageBreak/>
        <w:t xml:space="preserve">Use the </w:t>
      </w:r>
      <w:r w:rsidR="00065926" w:rsidRPr="0070160F">
        <w:rPr>
          <w:rFonts w:ascii="Arial" w:hAnsi="Arial" w:cs="Arial"/>
          <w:sz w:val="20"/>
          <w:szCs w:val="20"/>
        </w:rPr>
        <w:t>drop-down</w:t>
      </w:r>
      <w:r w:rsidRPr="0070160F">
        <w:rPr>
          <w:rFonts w:ascii="Arial" w:hAnsi="Arial" w:cs="Arial"/>
          <w:sz w:val="20"/>
          <w:szCs w:val="20"/>
        </w:rPr>
        <w:t xml:space="preserve"> lists to select which internal departments or external authorities you wish to add.</w:t>
      </w:r>
      <w:r w:rsidR="009315DB" w:rsidRPr="0070160F">
        <w:rPr>
          <w:rFonts w:ascii="Arial" w:hAnsi="Arial" w:cs="Arial"/>
          <w:sz w:val="20"/>
          <w:szCs w:val="20"/>
        </w:rPr>
        <w:t xml:space="preserve">  See Section 23.6 to create additional sites (internal referral authorities). They will not appear in this list unless the site has been created first. </w:t>
      </w:r>
    </w:p>
    <w:p w14:paraId="2E0170C8" w14:textId="77777777" w:rsidR="00167F11" w:rsidRPr="0070160F" w:rsidRDefault="00167F11" w:rsidP="004C183C">
      <w:pPr>
        <w:pStyle w:val="BodyTextindent12mm"/>
        <w:numPr>
          <w:ilvl w:val="0"/>
          <w:numId w:val="40"/>
        </w:numPr>
        <w:rPr>
          <w:rFonts w:ascii="Arial" w:hAnsi="Arial" w:cs="Arial"/>
          <w:sz w:val="20"/>
          <w:szCs w:val="20"/>
        </w:rPr>
      </w:pPr>
      <w:r w:rsidRPr="0070160F">
        <w:rPr>
          <w:rFonts w:ascii="Arial" w:hAnsi="Arial" w:cs="Arial"/>
          <w:sz w:val="20"/>
          <w:szCs w:val="20"/>
        </w:rPr>
        <w:t xml:space="preserve">Use the </w:t>
      </w:r>
      <w:r w:rsidRPr="0070160F">
        <w:rPr>
          <w:rFonts w:ascii="Arial" w:hAnsi="Arial" w:cs="Arial"/>
          <w:sz w:val="20"/>
          <w:szCs w:val="20"/>
          <w:u w:val="single"/>
        </w:rPr>
        <w:t>Add more RA entries</w:t>
      </w:r>
      <w:r w:rsidRPr="0070160F">
        <w:rPr>
          <w:rFonts w:ascii="Arial" w:hAnsi="Arial" w:cs="Arial"/>
          <w:sz w:val="20"/>
          <w:szCs w:val="20"/>
        </w:rPr>
        <w:t xml:space="preserve">’/ </w:t>
      </w:r>
      <w:r w:rsidRPr="0070160F">
        <w:rPr>
          <w:rFonts w:ascii="Arial" w:hAnsi="Arial" w:cs="Arial"/>
          <w:sz w:val="20"/>
          <w:szCs w:val="20"/>
          <w:u w:val="single"/>
        </w:rPr>
        <w:t>Add more Internal RA entries</w:t>
      </w:r>
      <w:r w:rsidRPr="0070160F">
        <w:rPr>
          <w:rFonts w:ascii="Arial" w:hAnsi="Arial" w:cs="Arial"/>
          <w:sz w:val="20"/>
          <w:szCs w:val="20"/>
        </w:rPr>
        <w:t xml:space="preserve"> links to add additional rows if you require more entries. </w:t>
      </w:r>
    </w:p>
    <w:p w14:paraId="08506F8B" w14:textId="77777777" w:rsidR="00167F11" w:rsidRPr="0070160F" w:rsidRDefault="00924EB2" w:rsidP="004C183C">
      <w:pPr>
        <w:pStyle w:val="BodyTextindent12mm"/>
        <w:numPr>
          <w:ilvl w:val="0"/>
          <w:numId w:val="40"/>
        </w:numPr>
        <w:rPr>
          <w:rFonts w:ascii="Arial" w:hAnsi="Arial" w:cs="Arial"/>
          <w:sz w:val="20"/>
          <w:szCs w:val="20"/>
        </w:rPr>
      </w:pPr>
      <w:r w:rsidRPr="0070160F">
        <w:rPr>
          <w:rFonts w:ascii="Arial" w:hAnsi="Arial" w:cs="Arial"/>
          <w:sz w:val="20"/>
          <w:szCs w:val="20"/>
        </w:rPr>
        <w:t>Use the ‘Statutory’ checkbox to specify i</w:t>
      </w:r>
      <w:r w:rsidR="009315DB" w:rsidRPr="0070160F">
        <w:rPr>
          <w:rFonts w:ascii="Arial" w:hAnsi="Arial" w:cs="Arial"/>
          <w:sz w:val="20"/>
          <w:szCs w:val="20"/>
        </w:rPr>
        <w:t>f</w:t>
      </w:r>
      <w:r w:rsidRPr="0070160F">
        <w:rPr>
          <w:rFonts w:ascii="Arial" w:hAnsi="Arial" w:cs="Arial"/>
          <w:sz w:val="20"/>
          <w:szCs w:val="20"/>
        </w:rPr>
        <w:t xml:space="preserve"> an internal referral authority is to receive statutory referrals.</w:t>
      </w:r>
    </w:p>
    <w:p w14:paraId="10D3D488" w14:textId="77777777" w:rsidR="00924EB2" w:rsidRPr="0070160F" w:rsidRDefault="00924EB2" w:rsidP="004C183C">
      <w:pPr>
        <w:pStyle w:val="BodyTextindent12mm"/>
        <w:numPr>
          <w:ilvl w:val="0"/>
          <w:numId w:val="40"/>
        </w:numPr>
        <w:rPr>
          <w:rFonts w:ascii="Arial" w:hAnsi="Arial" w:cs="Arial"/>
          <w:sz w:val="20"/>
          <w:szCs w:val="20"/>
        </w:rPr>
      </w:pPr>
      <w:r w:rsidRPr="0070160F">
        <w:rPr>
          <w:rFonts w:ascii="Arial" w:hAnsi="Arial" w:cs="Arial"/>
          <w:sz w:val="20"/>
          <w:szCs w:val="20"/>
        </w:rPr>
        <w:t>Use the ‘Hide all RA Documents’ checkbox to keep all documents supplied by the internal referral authority hidden from external organisations. Their high-level response to the referral (Consent, Object, etc) will be the only thing shown.</w:t>
      </w:r>
    </w:p>
    <w:p w14:paraId="298D1F41" w14:textId="77777777" w:rsidR="00924EB2" w:rsidRPr="0070160F" w:rsidRDefault="00924EB2" w:rsidP="004C183C">
      <w:pPr>
        <w:pStyle w:val="BodyTextindent12mm"/>
        <w:numPr>
          <w:ilvl w:val="0"/>
          <w:numId w:val="40"/>
        </w:numPr>
        <w:rPr>
          <w:rFonts w:ascii="Arial" w:hAnsi="Arial" w:cs="Arial"/>
          <w:sz w:val="20"/>
          <w:szCs w:val="20"/>
        </w:rPr>
      </w:pPr>
      <w:r w:rsidRPr="0070160F">
        <w:rPr>
          <w:rFonts w:ascii="Arial" w:hAnsi="Arial" w:cs="Arial"/>
          <w:sz w:val="20"/>
          <w:szCs w:val="20"/>
        </w:rPr>
        <w:t xml:space="preserve">Selecting the ‘Mandatory’ checkbox next to a referral authority name will ensure that when a Responsible Authority user is performing a referral request, the selection will default to the maximum referral (Sec 55 and/or 8 depending on the application type). Referral authorities not listed as mandatory will default to 'Don't refer'. </w:t>
      </w:r>
    </w:p>
    <w:p w14:paraId="25F4BCC8" w14:textId="77777777" w:rsidR="00924EB2" w:rsidRPr="0070160F" w:rsidRDefault="00924EB2" w:rsidP="004C183C">
      <w:pPr>
        <w:pStyle w:val="BodyTextindent12mm"/>
        <w:numPr>
          <w:ilvl w:val="0"/>
          <w:numId w:val="40"/>
        </w:numPr>
        <w:rPr>
          <w:rFonts w:ascii="Arial" w:hAnsi="Arial" w:cs="Arial"/>
          <w:sz w:val="20"/>
          <w:szCs w:val="20"/>
        </w:rPr>
      </w:pPr>
      <w:r w:rsidRPr="0070160F">
        <w:rPr>
          <w:rFonts w:ascii="Arial" w:hAnsi="Arial" w:cs="Arial"/>
          <w:sz w:val="20"/>
          <w:szCs w:val="20"/>
        </w:rPr>
        <w:t xml:space="preserve">Use the </w:t>
      </w:r>
      <w:r w:rsidRPr="0070160F">
        <w:rPr>
          <w:rFonts w:ascii="Arial" w:hAnsi="Arial" w:cs="Arial"/>
          <w:sz w:val="20"/>
          <w:szCs w:val="20"/>
          <w:u w:val="single"/>
        </w:rPr>
        <w:t>Delete RA</w:t>
      </w:r>
      <w:r w:rsidRPr="0070160F">
        <w:rPr>
          <w:rFonts w:ascii="Arial" w:hAnsi="Arial" w:cs="Arial"/>
          <w:sz w:val="20"/>
          <w:szCs w:val="20"/>
        </w:rPr>
        <w:t xml:space="preserve"> link to remove that entry from the list – the RA listed will no longer be available to be referred to in your organisation’s SPEAR applications.</w:t>
      </w:r>
    </w:p>
    <w:p w14:paraId="38FB1907" w14:textId="77777777" w:rsidR="008C3BBF" w:rsidRPr="0070160F" w:rsidRDefault="008C3BBF" w:rsidP="008C3BBF">
      <w:pPr>
        <w:pStyle w:val="HeadingAnumbered"/>
        <w:rPr>
          <w:rFonts w:ascii="VIC" w:hAnsi="VIC"/>
          <w:color w:val="007DB9"/>
        </w:rPr>
      </w:pPr>
      <w:r w:rsidRPr="0070160F">
        <w:rPr>
          <w:rFonts w:ascii="VIC" w:hAnsi="VIC"/>
          <w:color w:val="007DB9"/>
        </w:rPr>
        <w:t>23.8</w:t>
      </w:r>
      <w:r w:rsidRPr="0070160F">
        <w:rPr>
          <w:rFonts w:ascii="VIC" w:hAnsi="VIC"/>
          <w:color w:val="007DB9"/>
        </w:rPr>
        <w:tab/>
        <w:t xml:space="preserve">How do I </w:t>
      </w:r>
      <w:r w:rsidR="009771B4" w:rsidRPr="0070160F">
        <w:rPr>
          <w:rFonts w:ascii="VIC" w:hAnsi="VIC"/>
          <w:color w:val="007DB9"/>
        </w:rPr>
        <w:t xml:space="preserve">add a surcharge to </w:t>
      </w:r>
      <w:r w:rsidR="00A63285" w:rsidRPr="0070160F">
        <w:rPr>
          <w:rFonts w:ascii="VIC" w:hAnsi="VIC"/>
          <w:color w:val="007DB9"/>
        </w:rPr>
        <w:t>fee payments made through SPEAR?</w:t>
      </w:r>
      <w:r w:rsidR="009771B4" w:rsidRPr="0070160F">
        <w:rPr>
          <w:rFonts w:ascii="VIC" w:hAnsi="VIC"/>
          <w:color w:val="007DB9"/>
        </w:rPr>
        <w:t xml:space="preserve"> </w:t>
      </w:r>
    </w:p>
    <w:p w14:paraId="13FBE941" w14:textId="0CFCF75C" w:rsidR="00A85A87" w:rsidRPr="0070160F" w:rsidRDefault="00E14D10" w:rsidP="008C3BBF">
      <w:pPr>
        <w:pStyle w:val="BodyTextindent12mm"/>
        <w:ind w:left="675"/>
        <w:rPr>
          <w:rFonts w:ascii="Arial" w:hAnsi="Arial" w:cs="Arial"/>
          <w:sz w:val="20"/>
          <w:szCs w:val="20"/>
        </w:rPr>
      </w:pPr>
      <w:r w:rsidRPr="0070160F">
        <w:rPr>
          <w:rFonts w:ascii="Arial" w:hAnsi="Arial" w:cs="Arial"/>
          <w:noProof/>
        </w:rPr>
        <w:drawing>
          <wp:anchor distT="0" distB="0" distL="114300" distR="114300" simplePos="0" relativeHeight="251658247" behindDoc="0" locked="0" layoutInCell="1" allowOverlap="1" wp14:anchorId="72F1D535" wp14:editId="5FAA42B0">
            <wp:simplePos x="0" y="0"/>
            <wp:positionH relativeFrom="margin">
              <wp:align>right</wp:align>
            </wp:positionH>
            <wp:positionV relativeFrom="paragraph">
              <wp:posOffset>517525</wp:posOffset>
            </wp:positionV>
            <wp:extent cx="5656580" cy="1924050"/>
            <wp:effectExtent l="19050" t="19050" r="20320" b="19050"/>
            <wp:wrapTopAndBottom/>
            <wp:docPr id="124" name="Picture 124" descr="Image of SPEAR screen - Manage Fee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Image of SPEAR screen - Manage Fee Typ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6580" cy="192405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C07204" w:rsidRPr="00421D66">
        <w:rPr>
          <w:rFonts w:ascii="Arial" w:hAnsi="Arial" w:cs="Arial"/>
          <w:noProof/>
        </w:rPr>
        <mc:AlternateContent>
          <mc:Choice Requires="wps">
            <w:drawing>
              <wp:anchor distT="0" distB="0" distL="114300" distR="114300" simplePos="0" relativeHeight="251658249" behindDoc="0" locked="0" layoutInCell="1" allowOverlap="1" wp14:anchorId="07E8397B" wp14:editId="57D66183">
                <wp:simplePos x="0" y="0"/>
                <wp:positionH relativeFrom="column">
                  <wp:posOffset>4452620</wp:posOffset>
                </wp:positionH>
                <wp:positionV relativeFrom="paragraph">
                  <wp:posOffset>708025</wp:posOffset>
                </wp:positionV>
                <wp:extent cx="1649730" cy="224155"/>
                <wp:effectExtent l="0" t="0" r="7620" b="4445"/>
                <wp:wrapNone/>
                <wp:docPr id="2" name="Rectangle 15" descr="Image of SPEAR screen - highlighting surcharge percentage for card payments through SPE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9730" cy="22415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90DA9E" id="Rectangle 15" o:spid="_x0000_s1026" alt="Image of SPEAR screen - highlighting surcharge percentage for card payments through SPEAR." style="position:absolute;margin-left:350.6pt;margin-top:55.75pt;width:129.9pt;height:17.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" filled="f" strokecolor="red" strokeweight="2pt">
                <v:path arrowok="t"/>
              </v:rect>
            </w:pict>
          </mc:Fallback>
        </mc:AlternateContent>
      </w:r>
      <w:r w:rsidR="00A85A87" w:rsidRPr="0070160F">
        <w:rPr>
          <w:rFonts w:ascii="Arial" w:hAnsi="Arial" w:cs="Arial"/>
          <w:sz w:val="20"/>
          <w:szCs w:val="20"/>
        </w:rPr>
        <w:t xml:space="preserve">To set a surcharge percentage for card payments through SPEAR, go to the Manage Fee Types page. Modify the ‘Surcharge’ field to the </w:t>
      </w:r>
      <w:r w:rsidR="00D8793F" w:rsidRPr="0070160F">
        <w:rPr>
          <w:rFonts w:ascii="Arial" w:hAnsi="Arial" w:cs="Arial"/>
          <w:sz w:val="20"/>
          <w:szCs w:val="20"/>
        </w:rPr>
        <w:t xml:space="preserve">desired </w:t>
      </w:r>
      <w:r w:rsidR="00A85A87" w:rsidRPr="0070160F">
        <w:rPr>
          <w:rFonts w:ascii="Arial" w:hAnsi="Arial" w:cs="Arial"/>
          <w:sz w:val="20"/>
          <w:szCs w:val="20"/>
        </w:rPr>
        <w:t>percentage value</w:t>
      </w:r>
      <w:r w:rsidR="00000D9B" w:rsidRPr="0070160F">
        <w:rPr>
          <w:rFonts w:ascii="Arial" w:hAnsi="Arial" w:cs="Arial"/>
          <w:sz w:val="20"/>
          <w:szCs w:val="20"/>
        </w:rPr>
        <w:t xml:space="preserve">, then click ‘save and close’. </w:t>
      </w:r>
    </w:p>
    <w:p w14:paraId="42300F92" w14:textId="472BAF80" w:rsidR="00A85A87" w:rsidRPr="0070160F" w:rsidRDefault="00AE49C4" w:rsidP="008C3BBF">
      <w:pPr>
        <w:pStyle w:val="BodyTextindent12mm"/>
        <w:ind w:left="675"/>
        <w:rPr>
          <w:rFonts w:ascii="Arial" w:hAnsi="Arial" w:cs="Arial"/>
          <w:sz w:val="20"/>
          <w:szCs w:val="20"/>
        </w:rPr>
      </w:pPr>
      <w:r w:rsidRPr="0070160F">
        <w:rPr>
          <w:rFonts w:ascii="Arial" w:hAnsi="Arial" w:cs="Arial"/>
          <w:sz w:val="20"/>
          <w:szCs w:val="20"/>
        </w:rPr>
        <w:br/>
      </w:r>
      <w:r w:rsidR="00000D9B" w:rsidRPr="0070160F">
        <w:rPr>
          <w:rFonts w:ascii="Arial" w:hAnsi="Arial" w:cs="Arial"/>
          <w:sz w:val="20"/>
          <w:szCs w:val="20"/>
        </w:rPr>
        <w:t xml:space="preserve">After this has been completed, when a user attempts to pay a fee to the Responsible Authority they will be shown </w:t>
      </w:r>
      <w:r w:rsidR="00B8489D" w:rsidRPr="0070160F">
        <w:rPr>
          <w:rFonts w:ascii="Arial" w:hAnsi="Arial" w:cs="Arial"/>
          <w:sz w:val="20"/>
          <w:szCs w:val="20"/>
        </w:rPr>
        <w:t>the surcharge</w:t>
      </w:r>
      <w:r w:rsidR="009315DB" w:rsidRPr="0070160F">
        <w:rPr>
          <w:rFonts w:ascii="Arial" w:hAnsi="Arial" w:cs="Arial"/>
          <w:sz w:val="20"/>
          <w:szCs w:val="20"/>
        </w:rPr>
        <w:t xml:space="preserve"> amount on the </w:t>
      </w:r>
      <w:r w:rsidR="00B62803">
        <w:rPr>
          <w:rFonts w:ascii="Arial" w:hAnsi="Arial" w:cs="Arial"/>
          <w:sz w:val="20"/>
          <w:szCs w:val="20"/>
        </w:rPr>
        <w:t>P</w:t>
      </w:r>
      <w:r w:rsidR="009315DB" w:rsidRPr="0070160F">
        <w:rPr>
          <w:rFonts w:ascii="Arial" w:hAnsi="Arial" w:cs="Arial"/>
          <w:sz w:val="20"/>
          <w:szCs w:val="20"/>
        </w:rPr>
        <w:t xml:space="preserve">ayment screen </w:t>
      </w:r>
      <w:r w:rsidR="007F7A00" w:rsidRPr="0070160F">
        <w:rPr>
          <w:rFonts w:ascii="Arial" w:hAnsi="Arial" w:cs="Arial"/>
          <w:sz w:val="20"/>
          <w:szCs w:val="20"/>
        </w:rPr>
        <w:t>and the</w:t>
      </w:r>
      <w:r w:rsidR="009315DB" w:rsidRPr="0070160F">
        <w:rPr>
          <w:rFonts w:ascii="Arial" w:hAnsi="Arial" w:cs="Arial"/>
          <w:sz w:val="20"/>
          <w:szCs w:val="20"/>
        </w:rPr>
        <w:t xml:space="preserve"> </w:t>
      </w:r>
      <w:r w:rsidR="007F7A00" w:rsidRPr="0070160F">
        <w:rPr>
          <w:rFonts w:ascii="Arial" w:hAnsi="Arial" w:cs="Arial"/>
          <w:sz w:val="20"/>
          <w:szCs w:val="20"/>
        </w:rPr>
        <w:t>adjusted</w:t>
      </w:r>
      <w:r w:rsidR="009315DB" w:rsidRPr="0070160F">
        <w:rPr>
          <w:rFonts w:ascii="Arial" w:hAnsi="Arial" w:cs="Arial"/>
          <w:sz w:val="20"/>
          <w:szCs w:val="20"/>
        </w:rPr>
        <w:t xml:space="preserve"> amount to pay</w:t>
      </w:r>
      <w:r w:rsidR="00000D9B" w:rsidRPr="0070160F">
        <w:rPr>
          <w:rFonts w:ascii="Arial" w:hAnsi="Arial" w:cs="Arial"/>
          <w:sz w:val="20"/>
          <w:szCs w:val="20"/>
        </w:rPr>
        <w:t>.</w:t>
      </w:r>
    </w:p>
    <w:p w14:paraId="421FE372" w14:textId="77777777" w:rsidR="00A63285" w:rsidRPr="0070160F" w:rsidRDefault="00A63285" w:rsidP="00A63285">
      <w:pPr>
        <w:pStyle w:val="HeadingAnumbered"/>
        <w:rPr>
          <w:rFonts w:ascii="VIC" w:hAnsi="VIC"/>
          <w:color w:val="007DB9"/>
        </w:rPr>
      </w:pPr>
      <w:r w:rsidRPr="0070160F">
        <w:rPr>
          <w:rFonts w:ascii="VIC" w:hAnsi="VIC"/>
          <w:color w:val="007DB9"/>
        </w:rPr>
        <w:t>23.9</w:t>
      </w:r>
      <w:r w:rsidRPr="0070160F">
        <w:rPr>
          <w:rFonts w:ascii="VIC" w:hAnsi="VIC"/>
          <w:color w:val="007DB9"/>
        </w:rPr>
        <w:tab/>
        <w:t xml:space="preserve">How do I manage the custom fee types for </w:t>
      </w:r>
      <w:r w:rsidR="00000D9B" w:rsidRPr="0070160F">
        <w:rPr>
          <w:rFonts w:ascii="VIC" w:hAnsi="VIC"/>
          <w:color w:val="007DB9"/>
        </w:rPr>
        <w:t xml:space="preserve">payments made through </w:t>
      </w:r>
      <w:r w:rsidRPr="0070160F">
        <w:rPr>
          <w:rFonts w:ascii="VIC" w:hAnsi="VIC"/>
          <w:color w:val="007DB9"/>
        </w:rPr>
        <w:t xml:space="preserve">SPEAR? </w:t>
      </w:r>
    </w:p>
    <w:p w14:paraId="5C656068" w14:textId="77777777" w:rsidR="00A63285" w:rsidRPr="0070160F" w:rsidRDefault="00A63285" w:rsidP="00A63285">
      <w:pPr>
        <w:pStyle w:val="BodyTextindent12mm"/>
        <w:ind w:left="675"/>
        <w:rPr>
          <w:rFonts w:ascii="Arial" w:hAnsi="Arial" w:cs="Arial"/>
          <w:sz w:val="20"/>
          <w:szCs w:val="20"/>
        </w:rPr>
      </w:pPr>
      <w:r w:rsidRPr="0070160F">
        <w:rPr>
          <w:rFonts w:ascii="Arial" w:hAnsi="Arial" w:cs="Arial"/>
          <w:sz w:val="20"/>
          <w:szCs w:val="20"/>
        </w:rPr>
        <w:t xml:space="preserve">The </w:t>
      </w:r>
      <w:r w:rsidR="00000D9B" w:rsidRPr="0070160F">
        <w:rPr>
          <w:rFonts w:ascii="Arial" w:hAnsi="Arial" w:cs="Arial"/>
          <w:sz w:val="20"/>
          <w:szCs w:val="20"/>
        </w:rPr>
        <w:t>Manage Fee Types</w:t>
      </w:r>
      <w:r w:rsidRPr="0070160F">
        <w:rPr>
          <w:rFonts w:ascii="Arial" w:hAnsi="Arial" w:cs="Arial"/>
          <w:sz w:val="20"/>
          <w:szCs w:val="20"/>
        </w:rPr>
        <w:t xml:space="preserve"> screen allows Responsible Authority Local Administrators to </w:t>
      </w:r>
      <w:r w:rsidR="00000D9B" w:rsidRPr="0070160F">
        <w:rPr>
          <w:rFonts w:ascii="Arial" w:hAnsi="Arial" w:cs="Arial"/>
          <w:sz w:val="20"/>
          <w:szCs w:val="20"/>
        </w:rPr>
        <w:t>add</w:t>
      </w:r>
      <w:r w:rsidR="00D8793F" w:rsidRPr="0070160F">
        <w:rPr>
          <w:rFonts w:ascii="Arial" w:hAnsi="Arial" w:cs="Arial"/>
          <w:sz w:val="20"/>
          <w:szCs w:val="20"/>
        </w:rPr>
        <w:t xml:space="preserve">, </w:t>
      </w:r>
      <w:r w:rsidRPr="0070160F">
        <w:rPr>
          <w:rFonts w:ascii="Arial" w:hAnsi="Arial" w:cs="Arial"/>
          <w:sz w:val="20"/>
          <w:szCs w:val="20"/>
        </w:rPr>
        <w:t>edit</w:t>
      </w:r>
      <w:r w:rsidR="00D8793F" w:rsidRPr="0070160F">
        <w:rPr>
          <w:rFonts w:ascii="Arial" w:hAnsi="Arial" w:cs="Arial"/>
          <w:sz w:val="20"/>
          <w:szCs w:val="20"/>
        </w:rPr>
        <w:t xml:space="preserve"> and</w:t>
      </w:r>
      <w:r w:rsidRPr="0070160F">
        <w:rPr>
          <w:rFonts w:ascii="Arial" w:hAnsi="Arial" w:cs="Arial"/>
          <w:sz w:val="20"/>
          <w:szCs w:val="20"/>
        </w:rPr>
        <w:t xml:space="preserve"> </w:t>
      </w:r>
      <w:r w:rsidR="00000D9B" w:rsidRPr="0070160F">
        <w:rPr>
          <w:rFonts w:ascii="Arial" w:hAnsi="Arial" w:cs="Arial"/>
          <w:sz w:val="20"/>
          <w:szCs w:val="20"/>
        </w:rPr>
        <w:t>delete</w:t>
      </w:r>
      <w:r w:rsidRPr="0070160F">
        <w:rPr>
          <w:rFonts w:ascii="Arial" w:hAnsi="Arial" w:cs="Arial"/>
          <w:sz w:val="20"/>
          <w:szCs w:val="20"/>
        </w:rPr>
        <w:t xml:space="preserve"> </w:t>
      </w:r>
      <w:r w:rsidR="009315DB" w:rsidRPr="0070160F">
        <w:rPr>
          <w:rFonts w:ascii="Arial" w:hAnsi="Arial" w:cs="Arial"/>
          <w:sz w:val="20"/>
          <w:szCs w:val="20"/>
        </w:rPr>
        <w:t>custom fee t</w:t>
      </w:r>
      <w:r w:rsidR="00C91FB5" w:rsidRPr="0070160F">
        <w:rPr>
          <w:rFonts w:ascii="Arial" w:hAnsi="Arial" w:cs="Arial"/>
          <w:sz w:val="20"/>
          <w:szCs w:val="20"/>
        </w:rPr>
        <w:t>ypes</w:t>
      </w:r>
      <w:r w:rsidRPr="0070160F">
        <w:rPr>
          <w:rFonts w:ascii="Arial" w:hAnsi="Arial" w:cs="Arial"/>
          <w:sz w:val="20"/>
          <w:szCs w:val="20"/>
        </w:rPr>
        <w:t xml:space="preserve">. </w:t>
      </w:r>
    </w:p>
    <w:p w14:paraId="38306760" w14:textId="77777777" w:rsidR="00AB6963" w:rsidRPr="0070160F" w:rsidRDefault="00AB6963" w:rsidP="00AB6963">
      <w:pPr>
        <w:pStyle w:val="BodyTextindent12mm"/>
        <w:ind w:left="675"/>
        <w:rPr>
          <w:rFonts w:ascii="Arial" w:hAnsi="Arial" w:cs="Arial"/>
          <w:sz w:val="20"/>
          <w:szCs w:val="20"/>
        </w:rPr>
      </w:pPr>
      <w:r w:rsidRPr="0070160F">
        <w:rPr>
          <w:rFonts w:ascii="Arial" w:hAnsi="Arial" w:cs="Arial"/>
          <w:sz w:val="20"/>
          <w:szCs w:val="20"/>
        </w:rPr>
        <w:t xml:space="preserve">As shown in the screenshot in section 23.8, there are </w:t>
      </w:r>
      <w:r w:rsidR="00A22D62" w:rsidRPr="0070160F">
        <w:rPr>
          <w:rFonts w:ascii="Arial" w:hAnsi="Arial" w:cs="Arial"/>
          <w:sz w:val="20"/>
          <w:szCs w:val="20"/>
        </w:rPr>
        <w:t>several</w:t>
      </w:r>
      <w:r w:rsidRPr="0070160F">
        <w:rPr>
          <w:rFonts w:ascii="Arial" w:hAnsi="Arial" w:cs="Arial"/>
          <w:sz w:val="20"/>
          <w:szCs w:val="20"/>
        </w:rPr>
        <w:t xml:space="preserve"> default fee type names and fee type codes, as well as the facility to add additional rows of custom fee types. </w:t>
      </w:r>
    </w:p>
    <w:p w14:paraId="33FA8F70" w14:textId="39D6568D" w:rsidR="0003652F" w:rsidRPr="0070160F" w:rsidRDefault="00A3434C" w:rsidP="00434E43">
      <w:pPr>
        <w:pStyle w:val="BodyTextindent12mm"/>
        <w:ind w:left="675"/>
        <w:rPr>
          <w:rFonts w:ascii="Arial" w:hAnsi="Arial" w:cs="Arial"/>
          <w:sz w:val="20"/>
          <w:szCs w:val="20"/>
        </w:rPr>
      </w:pPr>
      <w:r w:rsidRPr="00421D66">
        <w:rPr>
          <w:rFonts w:ascii="Arial" w:hAnsi="Arial" w:cs="Arial"/>
          <w:noProof/>
        </w:rPr>
        <w:lastRenderedPageBreak/>
        <w:drawing>
          <wp:anchor distT="0" distB="0" distL="114300" distR="114300" simplePos="0" relativeHeight="251658248" behindDoc="0" locked="0" layoutInCell="1" allowOverlap="1" wp14:anchorId="428D54EE" wp14:editId="2B826D73">
            <wp:simplePos x="0" y="0"/>
            <wp:positionH relativeFrom="margin">
              <wp:align>right</wp:align>
            </wp:positionH>
            <wp:positionV relativeFrom="paragraph">
              <wp:posOffset>662940</wp:posOffset>
            </wp:positionV>
            <wp:extent cx="5684520" cy="1875790"/>
            <wp:effectExtent l="19050" t="19050" r="11430" b="10160"/>
            <wp:wrapTopAndBottom/>
            <wp:docPr id="125" name="Picture 125" descr="Image of SPEAR screen - Pay Fee to Responsible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Image of SPEAR screen - Pay Fee to Responsible Authori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4520" cy="187579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AB6963" w:rsidRPr="0070160F">
        <w:rPr>
          <w:rFonts w:ascii="Arial" w:hAnsi="Arial" w:cs="Arial"/>
          <w:sz w:val="20"/>
          <w:szCs w:val="20"/>
        </w:rPr>
        <w:t xml:space="preserve">Use the </w:t>
      </w:r>
      <w:r w:rsidR="00AB6963" w:rsidRPr="0070160F">
        <w:rPr>
          <w:rFonts w:ascii="Arial" w:hAnsi="Arial" w:cs="Arial"/>
          <w:sz w:val="20"/>
          <w:szCs w:val="20"/>
          <w:u w:val="single"/>
        </w:rPr>
        <w:t>Add Fee Type</w:t>
      </w:r>
      <w:r w:rsidR="00AB6963" w:rsidRPr="0070160F">
        <w:rPr>
          <w:rFonts w:ascii="Arial" w:hAnsi="Arial" w:cs="Arial"/>
          <w:sz w:val="20"/>
          <w:szCs w:val="20"/>
        </w:rPr>
        <w:t xml:space="preserve"> link to add an extra row where you can specify a new fee type name</w:t>
      </w:r>
      <w:r w:rsidR="007F7A00" w:rsidRPr="0070160F">
        <w:rPr>
          <w:rFonts w:ascii="Arial" w:hAnsi="Arial" w:cs="Arial"/>
          <w:sz w:val="20"/>
          <w:szCs w:val="20"/>
        </w:rPr>
        <w:t xml:space="preserve"> and </w:t>
      </w:r>
      <w:r w:rsidR="0003652F" w:rsidRPr="0070160F">
        <w:rPr>
          <w:rFonts w:ascii="Arial" w:hAnsi="Arial" w:cs="Arial"/>
          <w:sz w:val="20"/>
          <w:szCs w:val="20"/>
        </w:rPr>
        <w:t xml:space="preserve">assign a unique </w:t>
      </w:r>
      <w:r w:rsidR="007F7A00" w:rsidRPr="0070160F">
        <w:rPr>
          <w:rFonts w:ascii="Arial" w:hAnsi="Arial" w:cs="Arial"/>
          <w:sz w:val="20"/>
          <w:szCs w:val="20"/>
        </w:rPr>
        <w:t>code.</w:t>
      </w:r>
      <w:r w:rsidR="00B82CC5">
        <w:rPr>
          <w:rFonts w:ascii="Arial" w:hAnsi="Arial" w:cs="Arial"/>
          <w:sz w:val="20"/>
          <w:szCs w:val="20"/>
        </w:rPr>
        <w:t xml:space="preserve"> </w:t>
      </w:r>
      <w:r w:rsidR="007F7A00" w:rsidRPr="0070160F">
        <w:rPr>
          <w:rFonts w:ascii="Arial" w:hAnsi="Arial" w:cs="Arial"/>
          <w:sz w:val="20"/>
          <w:szCs w:val="20"/>
        </w:rPr>
        <w:t>The fee type name</w:t>
      </w:r>
      <w:r w:rsidR="00D8793F" w:rsidRPr="0070160F">
        <w:rPr>
          <w:rFonts w:ascii="Arial" w:hAnsi="Arial" w:cs="Arial"/>
          <w:sz w:val="20"/>
          <w:szCs w:val="20"/>
        </w:rPr>
        <w:t xml:space="preserve"> will be displayed to the user when they are selecting what type of fee to pay</w:t>
      </w:r>
      <w:r w:rsidR="007F7A00" w:rsidRPr="0070160F">
        <w:rPr>
          <w:rFonts w:ascii="Arial" w:hAnsi="Arial" w:cs="Arial"/>
          <w:sz w:val="20"/>
          <w:szCs w:val="20"/>
        </w:rPr>
        <w:t xml:space="preserve"> and</w:t>
      </w:r>
      <w:r w:rsidR="00D8793F" w:rsidRPr="0070160F">
        <w:rPr>
          <w:rFonts w:ascii="Arial" w:hAnsi="Arial" w:cs="Arial"/>
          <w:sz w:val="20"/>
          <w:szCs w:val="20"/>
        </w:rPr>
        <w:t xml:space="preserve"> will also be used to identify the payment</w:t>
      </w:r>
      <w:r w:rsidR="007F7A00" w:rsidRPr="0070160F">
        <w:rPr>
          <w:rFonts w:ascii="Arial" w:hAnsi="Arial" w:cs="Arial"/>
          <w:sz w:val="20"/>
          <w:szCs w:val="20"/>
        </w:rPr>
        <w:t xml:space="preserve"> type</w:t>
      </w:r>
      <w:r w:rsidR="00D8793F" w:rsidRPr="0070160F">
        <w:rPr>
          <w:rFonts w:ascii="Arial" w:hAnsi="Arial" w:cs="Arial"/>
          <w:sz w:val="20"/>
          <w:szCs w:val="20"/>
        </w:rPr>
        <w:t xml:space="preserve"> in the Online Payments SPEAR report.</w:t>
      </w:r>
      <w:r w:rsidR="007F7A00" w:rsidRPr="0070160F">
        <w:rPr>
          <w:rFonts w:ascii="Arial" w:hAnsi="Arial" w:cs="Arial"/>
          <w:sz w:val="20"/>
          <w:szCs w:val="20"/>
        </w:rPr>
        <w:t xml:space="preserve"> </w:t>
      </w:r>
    </w:p>
    <w:p w14:paraId="3FA070D6" w14:textId="77777777" w:rsidR="00A3434C" w:rsidRDefault="00A3434C" w:rsidP="00434E43">
      <w:pPr>
        <w:pStyle w:val="BodyTextindent12mm"/>
        <w:ind w:left="675"/>
        <w:rPr>
          <w:rFonts w:ascii="Arial" w:hAnsi="Arial" w:cs="Arial"/>
          <w:sz w:val="20"/>
          <w:szCs w:val="20"/>
        </w:rPr>
      </w:pPr>
    </w:p>
    <w:p w14:paraId="2E5D930E" w14:textId="75224AE7" w:rsidR="00000D9B" w:rsidRPr="0070160F" w:rsidRDefault="00D8793F" w:rsidP="00434E43">
      <w:pPr>
        <w:pStyle w:val="BodyTextindent12mm"/>
        <w:ind w:left="675"/>
        <w:rPr>
          <w:rFonts w:ascii="Arial" w:hAnsi="Arial" w:cs="Arial"/>
          <w:sz w:val="20"/>
          <w:szCs w:val="20"/>
        </w:rPr>
      </w:pPr>
      <w:r w:rsidRPr="0070160F">
        <w:rPr>
          <w:rFonts w:ascii="Arial" w:hAnsi="Arial" w:cs="Arial"/>
          <w:sz w:val="20"/>
          <w:szCs w:val="20"/>
        </w:rPr>
        <w:t>The fee type code will be added to the payment reference code which can be used to easily identify the payment type in your bank statement.</w:t>
      </w:r>
      <w:r w:rsidR="00873781" w:rsidRPr="0070160F">
        <w:rPr>
          <w:rFonts w:ascii="Arial" w:hAnsi="Arial" w:cs="Arial"/>
          <w:sz w:val="20"/>
          <w:szCs w:val="20"/>
        </w:rPr>
        <w:t xml:space="preserve"> Clicking ‘save and close’ will save the new fee type into the system and will be available for use immediately by anyone using SPEAR payments.</w:t>
      </w:r>
    </w:p>
    <w:p w14:paraId="56DF51FB" w14:textId="77777777" w:rsidR="0003652F" w:rsidRPr="0070160F" w:rsidRDefault="007F7A00" w:rsidP="00A63285">
      <w:pPr>
        <w:pStyle w:val="BodyTextindent12mm"/>
        <w:ind w:left="675"/>
        <w:rPr>
          <w:rFonts w:ascii="Arial" w:hAnsi="Arial" w:cs="Arial"/>
          <w:sz w:val="20"/>
          <w:szCs w:val="20"/>
        </w:rPr>
      </w:pPr>
      <w:r w:rsidRPr="0070160F">
        <w:rPr>
          <w:rFonts w:ascii="Arial" w:hAnsi="Arial" w:cs="Arial"/>
          <w:sz w:val="20"/>
          <w:szCs w:val="20"/>
        </w:rPr>
        <w:t>Custom fee types can be modified by changing the values in the editable text boxes then clicking ‘save and close</w:t>
      </w:r>
      <w:r w:rsidR="00A22D62" w:rsidRPr="0070160F">
        <w:rPr>
          <w:rFonts w:ascii="Arial" w:hAnsi="Arial" w:cs="Arial"/>
          <w:sz w:val="20"/>
          <w:szCs w:val="20"/>
        </w:rPr>
        <w:t>’ or</w:t>
      </w:r>
      <w:r w:rsidR="00873781" w:rsidRPr="0070160F">
        <w:rPr>
          <w:rFonts w:ascii="Arial" w:hAnsi="Arial" w:cs="Arial"/>
          <w:sz w:val="20"/>
          <w:szCs w:val="20"/>
        </w:rPr>
        <w:t xml:space="preserve"> </w:t>
      </w:r>
      <w:r w:rsidR="0003652F" w:rsidRPr="0070160F">
        <w:rPr>
          <w:rFonts w:ascii="Arial" w:hAnsi="Arial" w:cs="Arial"/>
          <w:sz w:val="20"/>
          <w:szCs w:val="20"/>
        </w:rPr>
        <w:t xml:space="preserve">can be </w:t>
      </w:r>
      <w:r w:rsidR="00873781" w:rsidRPr="0070160F">
        <w:rPr>
          <w:rFonts w:ascii="Arial" w:hAnsi="Arial" w:cs="Arial"/>
          <w:sz w:val="20"/>
          <w:szCs w:val="20"/>
        </w:rPr>
        <w:t xml:space="preserve">deleted by clicking the </w:t>
      </w:r>
      <w:r w:rsidR="00873781" w:rsidRPr="0070160F">
        <w:rPr>
          <w:rFonts w:ascii="Arial" w:hAnsi="Arial" w:cs="Arial"/>
          <w:sz w:val="20"/>
          <w:szCs w:val="20"/>
          <w:u w:val="single"/>
        </w:rPr>
        <w:t>delete</w:t>
      </w:r>
      <w:r w:rsidR="00873781" w:rsidRPr="0070160F">
        <w:rPr>
          <w:rFonts w:ascii="Arial" w:hAnsi="Arial" w:cs="Arial"/>
          <w:sz w:val="20"/>
          <w:szCs w:val="20"/>
        </w:rPr>
        <w:t xml:space="preserve"> link, then clicking ‘save and close’. </w:t>
      </w:r>
    </w:p>
    <w:p w14:paraId="5058F87A" w14:textId="77777777" w:rsidR="00D8793F" w:rsidRPr="0070160F" w:rsidRDefault="0003652F" w:rsidP="00A63285">
      <w:pPr>
        <w:pStyle w:val="BodyTextindent12mm"/>
        <w:ind w:left="675"/>
        <w:rPr>
          <w:rFonts w:ascii="Arial" w:hAnsi="Arial" w:cs="Arial"/>
          <w:b/>
          <w:sz w:val="20"/>
          <w:szCs w:val="20"/>
        </w:rPr>
      </w:pPr>
      <w:r w:rsidRPr="0070160F">
        <w:rPr>
          <w:rFonts w:ascii="Arial" w:hAnsi="Arial" w:cs="Arial"/>
          <w:b/>
          <w:sz w:val="20"/>
          <w:szCs w:val="20"/>
        </w:rPr>
        <w:t>NOTE:  D</w:t>
      </w:r>
      <w:r w:rsidR="00873781" w:rsidRPr="0070160F">
        <w:rPr>
          <w:rFonts w:ascii="Arial" w:hAnsi="Arial" w:cs="Arial"/>
          <w:b/>
          <w:sz w:val="20"/>
          <w:szCs w:val="20"/>
        </w:rPr>
        <w:t xml:space="preserve">efault fee types </w:t>
      </w:r>
      <w:r w:rsidRPr="0070160F">
        <w:rPr>
          <w:rFonts w:ascii="Arial" w:hAnsi="Arial" w:cs="Arial"/>
          <w:b/>
          <w:sz w:val="20"/>
          <w:szCs w:val="20"/>
        </w:rPr>
        <w:t>cannot</w:t>
      </w:r>
      <w:r w:rsidR="00873781" w:rsidRPr="0070160F">
        <w:rPr>
          <w:rFonts w:ascii="Arial" w:hAnsi="Arial" w:cs="Arial"/>
          <w:b/>
          <w:sz w:val="20"/>
          <w:szCs w:val="20"/>
        </w:rPr>
        <w:t xml:space="preserve"> b</w:t>
      </w:r>
      <w:r w:rsidR="00A22D62" w:rsidRPr="0070160F">
        <w:rPr>
          <w:rFonts w:ascii="Arial" w:hAnsi="Arial" w:cs="Arial"/>
          <w:b/>
          <w:sz w:val="20"/>
          <w:szCs w:val="20"/>
        </w:rPr>
        <w:t>e</w:t>
      </w:r>
      <w:r w:rsidR="00873781" w:rsidRPr="0070160F">
        <w:rPr>
          <w:rFonts w:ascii="Arial" w:hAnsi="Arial" w:cs="Arial"/>
          <w:b/>
          <w:sz w:val="20"/>
          <w:szCs w:val="20"/>
        </w:rPr>
        <w:t xml:space="preserve"> modified or deleted.</w:t>
      </w:r>
    </w:p>
    <w:p w14:paraId="0041488D" w14:textId="77777777" w:rsidR="00543CDE" w:rsidRPr="0070160F" w:rsidRDefault="00543CDE" w:rsidP="00543CDE">
      <w:pPr>
        <w:pStyle w:val="HeadingAnumbered"/>
        <w:rPr>
          <w:rFonts w:ascii="VIC" w:hAnsi="VIC"/>
          <w:color w:val="007DB9"/>
        </w:rPr>
      </w:pPr>
      <w:r w:rsidRPr="0070160F">
        <w:rPr>
          <w:rFonts w:ascii="VIC" w:hAnsi="VIC"/>
          <w:color w:val="007DB9"/>
        </w:rPr>
        <w:t>23.</w:t>
      </w:r>
      <w:r w:rsidR="00A63285" w:rsidRPr="0070160F">
        <w:rPr>
          <w:rFonts w:ascii="VIC" w:hAnsi="VIC"/>
          <w:color w:val="007DB9"/>
        </w:rPr>
        <w:t xml:space="preserve">10 </w:t>
      </w:r>
      <w:r w:rsidR="00CA2010" w:rsidRPr="0070160F">
        <w:rPr>
          <w:rFonts w:ascii="VIC" w:hAnsi="VIC"/>
          <w:color w:val="007DB9"/>
        </w:rPr>
        <w:t xml:space="preserve">Can </w:t>
      </w:r>
      <w:r w:rsidRPr="0070160F">
        <w:rPr>
          <w:rFonts w:ascii="VIC" w:hAnsi="VIC"/>
          <w:color w:val="007DB9"/>
        </w:rPr>
        <w:t xml:space="preserve">I </w:t>
      </w:r>
      <w:r w:rsidR="00CA2010" w:rsidRPr="0070160F">
        <w:rPr>
          <w:rFonts w:ascii="VIC" w:hAnsi="VIC"/>
          <w:color w:val="007DB9"/>
        </w:rPr>
        <w:t>edit/create new document types</w:t>
      </w:r>
      <w:r w:rsidRPr="0070160F">
        <w:rPr>
          <w:rFonts w:ascii="VIC" w:hAnsi="VIC"/>
          <w:color w:val="007DB9"/>
        </w:rPr>
        <w:t>?</w:t>
      </w:r>
    </w:p>
    <w:p w14:paraId="6388EFBC" w14:textId="77777777" w:rsidR="00CA2010" w:rsidRPr="0070160F" w:rsidRDefault="00CA2010" w:rsidP="00CA2010">
      <w:pPr>
        <w:pStyle w:val="BodyTextindent12mm"/>
        <w:ind w:left="675"/>
        <w:rPr>
          <w:rFonts w:ascii="Arial" w:hAnsi="Arial" w:cs="Arial"/>
          <w:sz w:val="20"/>
          <w:szCs w:val="20"/>
        </w:rPr>
      </w:pPr>
      <w:r w:rsidRPr="0070160F">
        <w:rPr>
          <w:rFonts w:ascii="Arial" w:hAnsi="Arial" w:cs="Arial"/>
          <w:sz w:val="20"/>
          <w:szCs w:val="20"/>
        </w:rPr>
        <w:t xml:space="preserve">The Manage Document Types screen allows Responsible Authority Local Administrators to edit </w:t>
      </w:r>
      <w:r w:rsidR="00C06E58" w:rsidRPr="0070160F">
        <w:rPr>
          <w:rFonts w:ascii="Arial" w:hAnsi="Arial" w:cs="Arial"/>
          <w:sz w:val="20"/>
          <w:szCs w:val="20"/>
        </w:rPr>
        <w:t xml:space="preserve">/ customise </w:t>
      </w:r>
      <w:r w:rsidR="009F4BAB" w:rsidRPr="0070160F">
        <w:rPr>
          <w:rFonts w:ascii="Arial" w:hAnsi="Arial" w:cs="Arial"/>
          <w:sz w:val="20"/>
          <w:szCs w:val="20"/>
        </w:rPr>
        <w:t xml:space="preserve">some of </w:t>
      </w:r>
      <w:r w:rsidRPr="0070160F">
        <w:rPr>
          <w:rFonts w:ascii="Arial" w:hAnsi="Arial" w:cs="Arial"/>
          <w:sz w:val="20"/>
          <w:szCs w:val="20"/>
        </w:rPr>
        <w:t>the properties of</w:t>
      </w:r>
      <w:r w:rsidR="00A62017" w:rsidRPr="0070160F">
        <w:rPr>
          <w:rFonts w:ascii="Arial" w:hAnsi="Arial" w:cs="Arial"/>
          <w:sz w:val="20"/>
          <w:szCs w:val="20"/>
        </w:rPr>
        <w:t xml:space="preserve"> some</w:t>
      </w:r>
      <w:r w:rsidRPr="0070160F">
        <w:rPr>
          <w:rFonts w:ascii="Arial" w:hAnsi="Arial" w:cs="Arial"/>
          <w:sz w:val="20"/>
          <w:szCs w:val="20"/>
        </w:rPr>
        <w:t xml:space="preserve"> documents in SPEAR. </w:t>
      </w:r>
    </w:p>
    <w:p w14:paraId="1761E714" w14:textId="77777777" w:rsidR="00A62017" w:rsidRPr="0070160F" w:rsidRDefault="00250A07" w:rsidP="00A62017">
      <w:pPr>
        <w:pStyle w:val="BodyTextindent12mm"/>
        <w:ind w:left="675"/>
        <w:rPr>
          <w:rFonts w:ascii="Arial" w:hAnsi="Arial" w:cs="Arial"/>
          <w:b/>
          <w:sz w:val="20"/>
          <w:szCs w:val="20"/>
        </w:rPr>
      </w:pPr>
      <w:r w:rsidRPr="0070160F">
        <w:rPr>
          <w:rFonts w:ascii="Arial" w:hAnsi="Arial" w:cs="Arial"/>
          <w:b/>
          <w:sz w:val="20"/>
          <w:szCs w:val="20"/>
        </w:rPr>
        <w:t>N</w:t>
      </w:r>
      <w:r w:rsidR="00554DA8" w:rsidRPr="0070160F">
        <w:rPr>
          <w:rFonts w:ascii="Arial" w:hAnsi="Arial" w:cs="Arial"/>
          <w:b/>
          <w:sz w:val="20"/>
          <w:szCs w:val="20"/>
        </w:rPr>
        <w:t>OTE:</w:t>
      </w:r>
      <w:r w:rsidRPr="0070160F">
        <w:rPr>
          <w:rFonts w:ascii="Arial" w:hAnsi="Arial" w:cs="Arial"/>
          <w:b/>
          <w:sz w:val="20"/>
          <w:szCs w:val="20"/>
        </w:rPr>
        <w:t xml:space="preserve"> This functionality is to be used cautiously as the SPEAR Service Desk does not have access to the</w:t>
      </w:r>
      <w:r w:rsidR="00A62017" w:rsidRPr="0070160F">
        <w:rPr>
          <w:rFonts w:ascii="Arial" w:hAnsi="Arial" w:cs="Arial"/>
          <w:b/>
          <w:sz w:val="20"/>
          <w:szCs w:val="20"/>
        </w:rPr>
        <w:t xml:space="preserve">se local documents. This </w:t>
      </w:r>
      <w:r w:rsidRPr="0070160F">
        <w:rPr>
          <w:rFonts w:ascii="Arial" w:hAnsi="Arial" w:cs="Arial"/>
          <w:b/>
          <w:sz w:val="20"/>
          <w:szCs w:val="20"/>
        </w:rPr>
        <w:t xml:space="preserve">severely restricts the level of assistance able to be provided. </w:t>
      </w:r>
    </w:p>
    <w:p w14:paraId="21EA9BB8" w14:textId="2D0F4096" w:rsidR="00A62017" w:rsidRPr="0070160F" w:rsidRDefault="00A62017" w:rsidP="00A62017">
      <w:pPr>
        <w:pStyle w:val="BodyTextindent12mm"/>
        <w:ind w:left="675"/>
        <w:rPr>
          <w:rFonts w:ascii="Arial" w:hAnsi="Arial" w:cs="Arial"/>
          <w:b/>
          <w:bCs/>
          <w:sz w:val="20"/>
          <w:szCs w:val="20"/>
        </w:rPr>
      </w:pPr>
      <w:r w:rsidRPr="0070160F">
        <w:rPr>
          <w:rFonts w:ascii="Arial" w:hAnsi="Arial" w:cs="Arial"/>
          <w:b/>
          <w:bCs/>
          <w:sz w:val="20"/>
          <w:szCs w:val="20"/>
        </w:rPr>
        <w:t xml:space="preserve">Please contact the SPEAR Service Desk on </w:t>
      </w:r>
      <w:r w:rsidR="003D503F" w:rsidRPr="0070160F">
        <w:rPr>
          <w:rFonts w:ascii="Arial" w:hAnsi="Arial" w:cs="Arial"/>
          <w:b/>
          <w:bCs/>
          <w:sz w:val="20"/>
          <w:szCs w:val="20"/>
        </w:rPr>
        <w:t xml:space="preserve">9194 0612 </w:t>
      </w:r>
      <w:r w:rsidRPr="0070160F">
        <w:rPr>
          <w:rFonts w:ascii="Arial" w:hAnsi="Arial" w:cs="Arial"/>
          <w:b/>
          <w:bCs/>
          <w:sz w:val="20"/>
          <w:szCs w:val="20"/>
        </w:rPr>
        <w:t>before making any changes to the documents listed on this screen.</w:t>
      </w:r>
      <w:r w:rsidR="003D503F" w:rsidRPr="0070160F">
        <w:rPr>
          <w:rFonts w:ascii="Arial" w:hAnsi="Arial" w:cs="Arial"/>
          <w:b/>
          <w:bCs/>
          <w:sz w:val="20"/>
          <w:szCs w:val="20"/>
        </w:rPr>
        <w:t xml:space="preserve">  </w:t>
      </w:r>
    </w:p>
    <w:p w14:paraId="4064B730" w14:textId="77777777" w:rsidR="00AF2E83" w:rsidRPr="0070160F" w:rsidRDefault="00AF2E83" w:rsidP="00AF2E83">
      <w:pPr>
        <w:pStyle w:val="HeadingAnumbered"/>
        <w:rPr>
          <w:rFonts w:ascii="VIC" w:hAnsi="VIC"/>
          <w:color w:val="007DB9"/>
        </w:rPr>
      </w:pPr>
      <w:r w:rsidRPr="0070160F">
        <w:rPr>
          <w:rFonts w:ascii="VIC" w:hAnsi="VIC"/>
          <w:color w:val="007DB9"/>
        </w:rPr>
        <w:t>23.</w:t>
      </w:r>
      <w:r w:rsidR="008C3BBF" w:rsidRPr="0070160F">
        <w:rPr>
          <w:rFonts w:ascii="VIC" w:hAnsi="VIC"/>
          <w:color w:val="007DB9"/>
        </w:rPr>
        <w:t>1</w:t>
      </w:r>
      <w:r w:rsidR="00A63285" w:rsidRPr="0070160F">
        <w:rPr>
          <w:rFonts w:ascii="VIC" w:hAnsi="VIC"/>
          <w:color w:val="007DB9"/>
        </w:rPr>
        <w:t>1</w:t>
      </w:r>
      <w:r w:rsidR="008C3BBF" w:rsidRPr="0070160F">
        <w:rPr>
          <w:rFonts w:ascii="VIC" w:hAnsi="VIC"/>
          <w:color w:val="007DB9"/>
        </w:rPr>
        <w:t xml:space="preserve"> </w:t>
      </w:r>
      <w:r w:rsidRPr="0070160F">
        <w:rPr>
          <w:rFonts w:ascii="VIC" w:hAnsi="VIC"/>
          <w:color w:val="007DB9"/>
        </w:rPr>
        <w:t>How to control what document types are available to the public during the advertising period</w:t>
      </w:r>
    </w:p>
    <w:p w14:paraId="72D48201" w14:textId="71220D7C" w:rsidR="00615CE5" w:rsidRPr="0070160F" w:rsidRDefault="00AF2E83" w:rsidP="00615CE5">
      <w:pPr>
        <w:pStyle w:val="BodyTextindent12mm"/>
        <w:ind w:left="675"/>
        <w:rPr>
          <w:rFonts w:ascii="Arial" w:hAnsi="Arial" w:cs="Arial"/>
          <w:sz w:val="20"/>
          <w:szCs w:val="20"/>
        </w:rPr>
      </w:pPr>
      <w:r w:rsidRPr="0070160F">
        <w:rPr>
          <w:rFonts w:ascii="Arial" w:hAnsi="Arial" w:cs="Arial"/>
          <w:sz w:val="20"/>
          <w:szCs w:val="20"/>
        </w:rPr>
        <w:t xml:space="preserve">SPEAR </w:t>
      </w:r>
      <w:r w:rsidR="00615CE5" w:rsidRPr="0070160F">
        <w:rPr>
          <w:rFonts w:ascii="Arial" w:hAnsi="Arial" w:cs="Arial"/>
          <w:sz w:val="20"/>
          <w:szCs w:val="20"/>
        </w:rPr>
        <w:t xml:space="preserve">gives </w:t>
      </w:r>
      <w:r w:rsidR="001B50A7" w:rsidRPr="0070160F">
        <w:rPr>
          <w:rFonts w:ascii="Arial" w:hAnsi="Arial" w:cs="Arial"/>
          <w:sz w:val="20"/>
          <w:szCs w:val="20"/>
        </w:rPr>
        <w:t>L</w:t>
      </w:r>
      <w:r w:rsidR="00615CE5" w:rsidRPr="0070160F">
        <w:rPr>
          <w:rFonts w:ascii="Arial" w:hAnsi="Arial" w:cs="Arial"/>
          <w:sz w:val="20"/>
          <w:szCs w:val="20"/>
        </w:rPr>
        <w:t xml:space="preserve">ocal </w:t>
      </w:r>
      <w:r w:rsidR="001B50A7" w:rsidRPr="0070160F">
        <w:rPr>
          <w:rFonts w:ascii="Arial" w:hAnsi="Arial" w:cs="Arial"/>
          <w:sz w:val="20"/>
          <w:szCs w:val="20"/>
        </w:rPr>
        <w:t>A</w:t>
      </w:r>
      <w:r w:rsidR="00615CE5" w:rsidRPr="0070160F">
        <w:rPr>
          <w:rFonts w:ascii="Arial" w:hAnsi="Arial" w:cs="Arial"/>
          <w:sz w:val="20"/>
          <w:szCs w:val="20"/>
        </w:rPr>
        <w:t xml:space="preserve">dministrators the ability to control which documents are available on the Summary </w:t>
      </w:r>
      <w:r w:rsidR="00913904" w:rsidRPr="0070160F">
        <w:rPr>
          <w:rFonts w:ascii="Arial" w:hAnsi="Arial" w:cs="Arial"/>
          <w:sz w:val="20"/>
          <w:szCs w:val="20"/>
        </w:rPr>
        <w:t>s</w:t>
      </w:r>
      <w:r w:rsidR="00615CE5" w:rsidRPr="0070160F">
        <w:rPr>
          <w:rFonts w:ascii="Arial" w:hAnsi="Arial" w:cs="Arial"/>
          <w:sz w:val="20"/>
          <w:szCs w:val="20"/>
        </w:rPr>
        <w:t xml:space="preserve">creen. This will impact what documents the public are able to view from the </w:t>
      </w:r>
      <w:r w:rsidR="001B50A7" w:rsidRPr="0070160F">
        <w:rPr>
          <w:rFonts w:ascii="Arial" w:hAnsi="Arial" w:cs="Arial"/>
          <w:sz w:val="20"/>
          <w:szCs w:val="20"/>
        </w:rPr>
        <w:t>S</w:t>
      </w:r>
      <w:r w:rsidR="00615CE5" w:rsidRPr="0070160F">
        <w:rPr>
          <w:rFonts w:ascii="Arial" w:hAnsi="Arial" w:cs="Arial"/>
          <w:sz w:val="20"/>
          <w:szCs w:val="20"/>
        </w:rPr>
        <w:t xml:space="preserve">ummary </w:t>
      </w:r>
      <w:r w:rsidR="00913904" w:rsidRPr="0070160F">
        <w:rPr>
          <w:rFonts w:ascii="Arial" w:hAnsi="Arial" w:cs="Arial"/>
          <w:sz w:val="20"/>
          <w:szCs w:val="20"/>
        </w:rPr>
        <w:t>s</w:t>
      </w:r>
      <w:r w:rsidR="00615CE5" w:rsidRPr="0070160F">
        <w:rPr>
          <w:rFonts w:ascii="Arial" w:hAnsi="Arial" w:cs="Arial"/>
          <w:sz w:val="20"/>
          <w:szCs w:val="20"/>
        </w:rPr>
        <w:t xml:space="preserve">creen if an application has been advertised. </w:t>
      </w:r>
    </w:p>
    <w:p w14:paraId="5D8C4AD6" w14:textId="426C39B8" w:rsidR="00615CE5" w:rsidRPr="0070160F" w:rsidRDefault="00615CE5" w:rsidP="00615CE5">
      <w:pPr>
        <w:pStyle w:val="BodyTextindent12mm"/>
        <w:ind w:left="675"/>
        <w:rPr>
          <w:rFonts w:ascii="Arial" w:hAnsi="Arial" w:cs="Arial"/>
          <w:sz w:val="20"/>
          <w:szCs w:val="20"/>
        </w:rPr>
      </w:pPr>
      <w:r w:rsidRPr="0070160F">
        <w:rPr>
          <w:rFonts w:ascii="Arial" w:hAnsi="Arial" w:cs="Arial"/>
          <w:sz w:val="20"/>
          <w:szCs w:val="20"/>
        </w:rPr>
        <w:t xml:space="preserve">Each document type in SPEAR can be modified </w:t>
      </w:r>
      <w:r w:rsidR="00A91DF2" w:rsidRPr="0070160F">
        <w:rPr>
          <w:rFonts w:ascii="Arial" w:hAnsi="Arial" w:cs="Arial"/>
          <w:sz w:val="20"/>
          <w:szCs w:val="20"/>
        </w:rPr>
        <w:t>f</w:t>
      </w:r>
      <w:r w:rsidR="00953F01">
        <w:rPr>
          <w:rFonts w:ascii="Arial" w:hAnsi="Arial" w:cs="Arial"/>
          <w:sz w:val="20"/>
          <w:szCs w:val="20"/>
        </w:rPr>
        <w:t>ro</w:t>
      </w:r>
      <w:r w:rsidR="00A91DF2" w:rsidRPr="0070160F">
        <w:rPr>
          <w:rFonts w:ascii="Arial" w:hAnsi="Arial" w:cs="Arial"/>
          <w:sz w:val="20"/>
          <w:szCs w:val="20"/>
        </w:rPr>
        <w:t>m the</w:t>
      </w:r>
      <w:r w:rsidR="00584218" w:rsidRPr="0070160F">
        <w:rPr>
          <w:rFonts w:ascii="Arial" w:hAnsi="Arial" w:cs="Arial"/>
          <w:sz w:val="20"/>
          <w:szCs w:val="20"/>
        </w:rPr>
        <w:t xml:space="preserve"> ‘</w:t>
      </w:r>
      <w:r w:rsidR="00A91DF2" w:rsidRPr="0070160F">
        <w:rPr>
          <w:rFonts w:ascii="Arial" w:hAnsi="Arial" w:cs="Arial"/>
          <w:sz w:val="20"/>
          <w:szCs w:val="20"/>
        </w:rPr>
        <w:t>Manage Document Types</w:t>
      </w:r>
      <w:r w:rsidR="00584218" w:rsidRPr="0070160F">
        <w:rPr>
          <w:rFonts w:ascii="Arial" w:hAnsi="Arial" w:cs="Arial"/>
          <w:sz w:val="20"/>
          <w:szCs w:val="20"/>
        </w:rPr>
        <w:t>’</w:t>
      </w:r>
      <w:r w:rsidRPr="0070160F">
        <w:rPr>
          <w:rFonts w:ascii="Arial" w:hAnsi="Arial" w:cs="Arial"/>
          <w:sz w:val="20"/>
          <w:szCs w:val="20"/>
        </w:rPr>
        <w:t xml:space="preserve"> </w:t>
      </w:r>
      <w:r w:rsidR="00A91DF2" w:rsidRPr="0070160F">
        <w:rPr>
          <w:rFonts w:ascii="Arial" w:hAnsi="Arial" w:cs="Arial"/>
          <w:sz w:val="20"/>
          <w:szCs w:val="20"/>
        </w:rPr>
        <w:t xml:space="preserve">menu. The </w:t>
      </w:r>
      <w:r w:rsidR="007D4B47" w:rsidRPr="0070160F">
        <w:rPr>
          <w:rFonts w:ascii="Arial" w:hAnsi="Arial" w:cs="Arial"/>
          <w:sz w:val="20"/>
          <w:szCs w:val="20"/>
        </w:rPr>
        <w:t xml:space="preserve">following </w:t>
      </w:r>
      <w:r w:rsidR="00174364" w:rsidRPr="0070160F">
        <w:rPr>
          <w:rFonts w:ascii="Arial" w:hAnsi="Arial" w:cs="Arial"/>
          <w:sz w:val="20"/>
          <w:szCs w:val="20"/>
        </w:rPr>
        <w:t xml:space="preserve">two </w:t>
      </w:r>
      <w:r w:rsidR="00A91DF2" w:rsidRPr="0070160F">
        <w:rPr>
          <w:rFonts w:ascii="Arial" w:hAnsi="Arial" w:cs="Arial"/>
          <w:sz w:val="20"/>
          <w:szCs w:val="20"/>
        </w:rPr>
        <w:t xml:space="preserve">options </w:t>
      </w:r>
      <w:r w:rsidR="007D4B47" w:rsidRPr="0070160F">
        <w:rPr>
          <w:rFonts w:ascii="Arial" w:hAnsi="Arial" w:cs="Arial"/>
          <w:sz w:val="20"/>
          <w:szCs w:val="20"/>
        </w:rPr>
        <w:t xml:space="preserve">are </w:t>
      </w:r>
      <w:r w:rsidR="00A91DF2" w:rsidRPr="0070160F">
        <w:rPr>
          <w:rFonts w:ascii="Arial" w:hAnsi="Arial" w:cs="Arial"/>
          <w:sz w:val="20"/>
          <w:szCs w:val="20"/>
        </w:rPr>
        <w:t xml:space="preserve">available to customise the availability of documents from the Summary </w:t>
      </w:r>
      <w:r w:rsidR="00913904" w:rsidRPr="0070160F">
        <w:rPr>
          <w:rFonts w:ascii="Arial" w:hAnsi="Arial" w:cs="Arial"/>
          <w:sz w:val="20"/>
          <w:szCs w:val="20"/>
        </w:rPr>
        <w:t>s</w:t>
      </w:r>
      <w:r w:rsidR="00A91DF2" w:rsidRPr="0070160F">
        <w:rPr>
          <w:rFonts w:ascii="Arial" w:hAnsi="Arial" w:cs="Arial"/>
          <w:sz w:val="20"/>
          <w:szCs w:val="20"/>
        </w:rPr>
        <w:t>creen</w:t>
      </w:r>
      <w:r w:rsidR="00174364" w:rsidRPr="0070160F">
        <w:rPr>
          <w:rFonts w:ascii="Arial" w:hAnsi="Arial" w:cs="Arial"/>
          <w:sz w:val="20"/>
          <w:szCs w:val="20"/>
        </w:rPr>
        <w:t>:</w:t>
      </w:r>
      <w:r w:rsidR="00A91DF2" w:rsidRPr="0070160F">
        <w:rPr>
          <w:rFonts w:ascii="Arial" w:hAnsi="Arial" w:cs="Arial"/>
          <w:sz w:val="20"/>
          <w:szCs w:val="20"/>
        </w:rPr>
        <w:t xml:space="preserve"> </w:t>
      </w:r>
    </w:p>
    <w:p w14:paraId="6A1FD1ED" w14:textId="77777777" w:rsidR="00924EB2" w:rsidRPr="0070160F" w:rsidRDefault="00615CE5" w:rsidP="00174364">
      <w:pPr>
        <w:pStyle w:val="BodyTextindent12mm"/>
        <w:numPr>
          <w:ilvl w:val="0"/>
          <w:numId w:val="38"/>
        </w:numPr>
        <w:rPr>
          <w:rFonts w:ascii="Arial" w:hAnsi="Arial" w:cs="Arial"/>
          <w:b/>
          <w:sz w:val="20"/>
          <w:szCs w:val="20"/>
        </w:rPr>
      </w:pPr>
      <w:r w:rsidRPr="0070160F">
        <w:rPr>
          <w:rFonts w:ascii="Arial" w:hAnsi="Arial" w:cs="Arial"/>
          <w:b/>
          <w:sz w:val="20"/>
          <w:szCs w:val="20"/>
        </w:rPr>
        <w:lastRenderedPageBreak/>
        <w:t xml:space="preserve">Show in Summary </w:t>
      </w:r>
      <w:r w:rsidR="009402F8" w:rsidRPr="0070160F">
        <w:rPr>
          <w:rFonts w:ascii="Arial" w:hAnsi="Arial" w:cs="Arial"/>
          <w:b/>
          <w:sz w:val="20"/>
          <w:szCs w:val="20"/>
        </w:rPr>
        <w:t>t</w:t>
      </w:r>
      <w:r w:rsidRPr="0070160F">
        <w:rPr>
          <w:rFonts w:ascii="Arial" w:hAnsi="Arial" w:cs="Arial"/>
          <w:b/>
          <w:sz w:val="20"/>
          <w:szCs w:val="20"/>
        </w:rPr>
        <w:t xml:space="preserve">ab: </w:t>
      </w:r>
      <w:r w:rsidRPr="0070160F">
        <w:rPr>
          <w:rFonts w:ascii="Arial" w:hAnsi="Arial" w:cs="Arial"/>
          <w:b/>
          <w:sz w:val="20"/>
          <w:szCs w:val="20"/>
        </w:rPr>
        <w:br/>
      </w:r>
      <w:r w:rsidRPr="0070160F">
        <w:rPr>
          <w:rFonts w:ascii="Arial" w:hAnsi="Arial" w:cs="Arial"/>
          <w:sz w:val="20"/>
          <w:szCs w:val="20"/>
        </w:rPr>
        <w:t xml:space="preserve">Allow a document to be accessed from the </w:t>
      </w:r>
      <w:r w:rsidR="001B50A7" w:rsidRPr="0070160F">
        <w:rPr>
          <w:rFonts w:ascii="Arial" w:hAnsi="Arial" w:cs="Arial"/>
          <w:sz w:val="20"/>
          <w:szCs w:val="20"/>
        </w:rPr>
        <w:t>S</w:t>
      </w:r>
      <w:r w:rsidRPr="0070160F">
        <w:rPr>
          <w:rFonts w:ascii="Arial" w:hAnsi="Arial" w:cs="Arial"/>
          <w:sz w:val="20"/>
          <w:szCs w:val="20"/>
        </w:rPr>
        <w:t xml:space="preserve">ummary </w:t>
      </w:r>
      <w:r w:rsidR="00913904" w:rsidRPr="0070160F">
        <w:rPr>
          <w:rFonts w:ascii="Arial" w:hAnsi="Arial" w:cs="Arial"/>
          <w:sz w:val="20"/>
          <w:szCs w:val="20"/>
        </w:rPr>
        <w:t>s</w:t>
      </w:r>
      <w:r w:rsidRPr="0070160F">
        <w:rPr>
          <w:rFonts w:ascii="Arial" w:hAnsi="Arial" w:cs="Arial"/>
          <w:sz w:val="20"/>
          <w:szCs w:val="20"/>
        </w:rPr>
        <w:t>creen of an application. This setting applies to all registered users in SPEAR, who are a party to the application. This setting does not impact what the public can view.</w:t>
      </w:r>
    </w:p>
    <w:p w14:paraId="61C5574C" w14:textId="77777777" w:rsidR="001D6931" w:rsidRPr="0070160F" w:rsidRDefault="001D6931" w:rsidP="00174364">
      <w:pPr>
        <w:pStyle w:val="BodyTextindent12mm"/>
        <w:numPr>
          <w:ilvl w:val="0"/>
          <w:numId w:val="38"/>
        </w:numPr>
        <w:rPr>
          <w:rFonts w:ascii="Arial" w:hAnsi="Arial" w:cs="Arial"/>
          <w:b/>
          <w:sz w:val="20"/>
          <w:szCs w:val="20"/>
        </w:rPr>
      </w:pPr>
      <w:r w:rsidRPr="0070160F">
        <w:rPr>
          <w:rFonts w:ascii="Arial" w:hAnsi="Arial" w:cs="Arial"/>
          <w:b/>
          <w:sz w:val="20"/>
          <w:szCs w:val="20"/>
        </w:rPr>
        <w:t xml:space="preserve">Show in Summary </w:t>
      </w:r>
      <w:r w:rsidR="00A22D62" w:rsidRPr="0070160F">
        <w:rPr>
          <w:rFonts w:ascii="Arial" w:hAnsi="Arial" w:cs="Arial"/>
          <w:b/>
          <w:sz w:val="20"/>
          <w:szCs w:val="20"/>
        </w:rPr>
        <w:t>t</w:t>
      </w:r>
      <w:r w:rsidRPr="0070160F">
        <w:rPr>
          <w:rFonts w:ascii="Arial" w:hAnsi="Arial" w:cs="Arial"/>
          <w:b/>
          <w:sz w:val="20"/>
          <w:szCs w:val="20"/>
        </w:rPr>
        <w:t xml:space="preserve">ab (Public): </w:t>
      </w:r>
    </w:p>
    <w:p w14:paraId="6AB2F585" w14:textId="0283FC3F" w:rsidR="001D6931" w:rsidRPr="0070160F" w:rsidRDefault="001D6931" w:rsidP="001D6931">
      <w:pPr>
        <w:pStyle w:val="BodyTextindent12mm"/>
        <w:numPr>
          <w:ilvl w:val="1"/>
          <w:numId w:val="36"/>
        </w:numPr>
        <w:rPr>
          <w:rFonts w:ascii="Arial" w:hAnsi="Arial" w:cs="Arial"/>
          <w:sz w:val="20"/>
          <w:szCs w:val="20"/>
        </w:rPr>
      </w:pPr>
      <w:r w:rsidRPr="0070160F">
        <w:rPr>
          <w:rFonts w:ascii="Arial" w:hAnsi="Arial" w:cs="Arial"/>
          <w:b/>
          <w:sz w:val="20"/>
          <w:szCs w:val="20"/>
        </w:rPr>
        <w:t>Yes:</w:t>
      </w:r>
      <w:r w:rsidRPr="0070160F">
        <w:rPr>
          <w:rFonts w:ascii="Arial" w:hAnsi="Arial" w:cs="Arial"/>
          <w:sz w:val="20"/>
          <w:szCs w:val="20"/>
        </w:rPr>
        <w:t xml:space="preserve"> Document </w:t>
      </w:r>
      <w:r w:rsidR="00E14D10" w:rsidRPr="0070160F">
        <w:rPr>
          <w:rFonts w:ascii="Arial" w:hAnsi="Arial" w:cs="Arial"/>
          <w:sz w:val="20"/>
          <w:szCs w:val="20"/>
        </w:rPr>
        <w:t>will always be visible</w:t>
      </w:r>
      <w:r w:rsidRPr="0070160F">
        <w:rPr>
          <w:rFonts w:ascii="Arial" w:hAnsi="Arial" w:cs="Arial"/>
          <w:sz w:val="20"/>
          <w:szCs w:val="20"/>
        </w:rPr>
        <w:t>, even if the application is not advertised</w:t>
      </w:r>
    </w:p>
    <w:p w14:paraId="6E81D345" w14:textId="4CEF226E" w:rsidR="001D6931" w:rsidRPr="0070160F" w:rsidRDefault="001D6931" w:rsidP="001D6931">
      <w:pPr>
        <w:pStyle w:val="BodyTextindent12mm"/>
        <w:numPr>
          <w:ilvl w:val="1"/>
          <w:numId w:val="36"/>
        </w:numPr>
        <w:rPr>
          <w:rFonts w:ascii="Arial" w:hAnsi="Arial" w:cs="Arial"/>
          <w:sz w:val="20"/>
          <w:szCs w:val="20"/>
        </w:rPr>
      </w:pPr>
      <w:r w:rsidRPr="0070160F">
        <w:rPr>
          <w:rFonts w:ascii="Arial" w:hAnsi="Arial" w:cs="Arial"/>
          <w:b/>
          <w:sz w:val="20"/>
          <w:szCs w:val="20"/>
        </w:rPr>
        <w:t>Yes, only during advertising:</w:t>
      </w:r>
      <w:r w:rsidRPr="0070160F">
        <w:rPr>
          <w:rFonts w:ascii="Arial" w:hAnsi="Arial" w:cs="Arial"/>
          <w:sz w:val="20"/>
          <w:szCs w:val="20"/>
        </w:rPr>
        <w:t xml:space="preserve"> Will be visible to the public but only while the permit is being advertised and until the permit decision has been made</w:t>
      </w:r>
    </w:p>
    <w:p w14:paraId="0592E3BF" w14:textId="0D08C6F5" w:rsidR="001D6931" w:rsidRPr="0070160F" w:rsidRDefault="001D6931" w:rsidP="001D6931">
      <w:pPr>
        <w:pStyle w:val="BodyTextindent12mm"/>
        <w:numPr>
          <w:ilvl w:val="1"/>
          <w:numId w:val="36"/>
        </w:numPr>
        <w:rPr>
          <w:rFonts w:ascii="Arial" w:hAnsi="Arial" w:cs="Arial"/>
          <w:sz w:val="20"/>
          <w:szCs w:val="20"/>
        </w:rPr>
      </w:pPr>
      <w:r w:rsidRPr="0070160F">
        <w:rPr>
          <w:rFonts w:ascii="Arial" w:hAnsi="Arial" w:cs="Arial"/>
          <w:b/>
          <w:sz w:val="20"/>
          <w:szCs w:val="20"/>
        </w:rPr>
        <w:t>No:</w:t>
      </w:r>
      <w:r w:rsidRPr="0070160F">
        <w:rPr>
          <w:rFonts w:ascii="Arial" w:hAnsi="Arial" w:cs="Arial"/>
          <w:sz w:val="20"/>
          <w:szCs w:val="20"/>
        </w:rPr>
        <w:t xml:space="preserve"> Document </w:t>
      </w:r>
      <w:r w:rsidR="00A22D62" w:rsidRPr="0070160F">
        <w:rPr>
          <w:rFonts w:ascii="Arial" w:hAnsi="Arial" w:cs="Arial"/>
          <w:sz w:val="20"/>
          <w:szCs w:val="20"/>
        </w:rPr>
        <w:t xml:space="preserve">is always hidden from the </w:t>
      </w:r>
      <w:r w:rsidR="009402F8" w:rsidRPr="0070160F">
        <w:rPr>
          <w:rFonts w:ascii="Arial" w:hAnsi="Arial" w:cs="Arial"/>
          <w:sz w:val="20"/>
          <w:szCs w:val="20"/>
        </w:rPr>
        <w:t>public,</w:t>
      </w:r>
      <w:r w:rsidRPr="0070160F">
        <w:rPr>
          <w:rFonts w:ascii="Arial" w:hAnsi="Arial" w:cs="Arial"/>
          <w:sz w:val="20"/>
          <w:szCs w:val="20"/>
        </w:rPr>
        <w:t xml:space="preserve"> even during advertising</w:t>
      </w:r>
    </w:p>
    <w:p w14:paraId="6F37DC98" w14:textId="508C600F" w:rsidR="001D6931" w:rsidRDefault="00C07204" w:rsidP="001D6931">
      <w:pPr>
        <w:pStyle w:val="BodyTextindent12mm"/>
      </w:pPr>
      <w:r>
        <w:rPr>
          <w:noProof/>
        </w:rPr>
        <w:drawing>
          <wp:anchor distT="0" distB="0" distL="114300" distR="114300" simplePos="0" relativeHeight="251658240" behindDoc="1" locked="0" layoutInCell="1" allowOverlap="1" wp14:anchorId="42FFFFE8" wp14:editId="4ECFCCD3">
            <wp:simplePos x="0" y="0"/>
            <wp:positionH relativeFrom="column">
              <wp:posOffset>466090</wp:posOffset>
            </wp:positionH>
            <wp:positionV relativeFrom="paragraph">
              <wp:posOffset>6350</wp:posOffset>
            </wp:positionV>
            <wp:extent cx="5619750" cy="762000"/>
            <wp:effectExtent l="19050" t="19050" r="0" b="0"/>
            <wp:wrapSquare wrapText="bothSides"/>
            <wp:docPr id="112" name="Picture 112" descr="Image of SPEAR screen - options of which documents can be available on the Summa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Image of SPEAR screen - options of which documents can be available on the Summary sc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76200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0DA6279D" w14:textId="77777777" w:rsidR="00CA2010" w:rsidRPr="0070160F" w:rsidRDefault="00CA2010" w:rsidP="00CA2010">
      <w:pPr>
        <w:pStyle w:val="HeadingAnumbered"/>
        <w:rPr>
          <w:rFonts w:ascii="VIC" w:hAnsi="VIC"/>
          <w:color w:val="007DB9"/>
        </w:rPr>
      </w:pPr>
      <w:r w:rsidRPr="0070160F">
        <w:rPr>
          <w:rFonts w:ascii="VIC" w:hAnsi="VIC"/>
          <w:color w:val="007DB9"/>
        </w:rPr>
        <w:t>23.</w:t>
      </w:r>
      <w:r w:rsidR="00014571" w:rsidRPr="0070160F">
        <w:rPr>
          <w:rFonts w:ascii="VIC" w:hAnsi="VIC"/>
          <w:color w:val="007DB9"/>
        </w:rPr>
        <w:t>1</w:t>
      </w:r>
      <w:r w:rsidR="00A63285" w:rsidRPr="0070160F">
        <w:rPr>
          <w:rFonts w:ascii="VIC" w:hAnsi="VIC"/>
          <w:color w:val="007DB9"/>
        </w:rPr>
        <w:t>2</w:t>
      </w:r>
      <w:r w:rsidR="00014571" w:rsidRPr="0070160F">
        <w:rPr>
          <w:rFonts w:ascii="VIC" w:hAnsi="VIC"/>
          <w:color w:val="007DB9"/>
        </w:rPr>
        <w:t xml:space="preserve"> </w:t>
      </w:r>
      <w:r w:rsidRPr="0070160F">
        <w:rPr>
          <w:rFonts w:ascii="VIC" w:hAnsi="VIC"/>
          <w:color w:val="007DB9"/>
        </w:rPr>
        <w:t>Can I send a broadcast message to users within my organisation?</w:t>
      </w:r>
    </w:p>
    <w:p w14:paraId="3A4A5986" w14:textId="77777777" w:rsidR="00CA2010" w:rsidRPr="0070160F" w:rsidRDefault="00CA2010" w:rsidP="00CA2010">
      <w:pPr>
        <w:pStyle w:val="BodyTextindent12mm"/>
        <w:ind w:left="675"/>
        <w:rPr>
          <w:rFonts w:ascii="Arial" w:hAnsi="Arial" w:cs="Arial"/>
          <w:sz w:val="20"/>
          <w:szCs w:val="20"/>
        </w:rPr>
      </w:pPr>
      <w:r w:rsidRPr="0070160F">
        <w:rPr>
          <w:rFonts w:ascii="Arial" w:hAnsi="Arial" w:cs="Arial"/>
          <w:sz w:val="20"/>
          <w:szCs w:val="20"/>
        </w:rPr>
        <w:t xml:space="preserve">Local Administrators </w:t>
      </w:r>
      <w:r w:rsidR="00913904" w:rsidRPr="0070160F">
        <w:rPr>
          <w:rFonts w:ascii="Arial" w:hAnsi="Arial" w:cs="Arial"/>
          <w:sz w:val="20"/>
          <w:szCs w:val="20"/>
        </w:rPr>
        <w:t>can</w:t>
      </w:r>
      <w:r w:rsidRPr="0070160F">
        <w:rPr>
          <w:rFonts w:ascii="Arial" w:hAnsi="Arial" w:cs="Arial"/>
          <w:sz w:val="20"/>
          <w:szCs w:val="20"/>
        </w:rPr>
        <w:t xml:space="preserve"> create a broadcast message that is viewable by users within their organisation upon login to SPEAR.</w:t>
      </w:r>
    </w:p>
    <w:p w14:paraId="515938F4" w14:textId="77777777" w:rsidR="00384CA2" w:rsidRPr="0070160F" w:rsidRDefault="00913904" w:rsidP="00CA2010">
      <w:pPr>
        <w:pStyle w:val="BodyTextindent12mm"/>
        <w:ind w:left="675"/>
        <w:rPr>
          <w:rFonts w:ascii="Arial" w:hAnsi="Arial" w:cs="Arial"/>
          <w:sz w:val="20"/>
          <w:szCs w:val="20"/>
        </w:rPr>
      </w:pPr>
      <w:r w:rsidRPr="0070160F">
        <w:rPr>
          <w:rFonts w:ascii="Arial" w:hAnsi="Arial" w:cs="Arial"/>
          <w:sz w:val="20"/>
          <w:szCs w:val="20"/>
        </w:rPr>
        <w:t>C</w:t>
      </w:r>
      <w:r w:rsidR="00384CA2" w:rsidRPr="0070160F">
        <w:rPr>
          <w:rFonts w:ascii="Arial" w:hAnsi="Arial" w:cs="Arial"/>
          <w:sz w:val="20"/>
          <w:szCs w:val="20"/>
        </w:rPr>
        <w:t xml:space="preserve">lick </w:t>
      </w:r>
      <w:r w:rsidR="001F1B5F" w:rsidRPr="0070160F">
        <w:rPr>
          <w:rFonts w:ascii="Arial" w:hAnsi="Arial" w:cs="Arial"/>
          <w:sz w:val="20"/>
          <w:szCs w:val="20"/>
        </w:rPr>
        <w:t xml:space="preserve">on the </w:t>
      </w:r>
      <w:r w:rsidR="00384CA2" w:rsidRPr="0070160F">
        <w:rPr>
          <w:rFonts w:ascii="Arial" w:hAnsi="Arial" w:cs="Arial"/>
          <w:sz w:val="20"/>
          <w:szCs w:val="20"/>
          <w:u w:val="single"/>
        </w:rPr>
        <w:t>Manage Broadcast Messages</w:t>
      </w:r>
      <w:r w:rsidR="00384CA2" w:rsidRPr="0070160F">
        <w:rPr>
          <w:rFonts w:ascii="Arial" w:hAnsi="Arial" w:cs="Arial"/>
          <w:sz w:val="20"/>
          <w:szCs w:val="20"/>
        </w:rPr>
        <w:t xml:space="preserve"> </w:t>
      </w:r>
      <w:r w:rsidR="009E15C4" w:rsidRPr="0070160F">
        <w:rPr>
          <w:rFonts w:ascii="Arial" w:hAnsi="Arial" w:cs="Arial"/>
          <w:sz w:val="20"/>
          <w:szCs w:val="20"/>
        </w:rPr>
        <w:t xml:space="preserve">link </w:t>
      </w:r>
      <w:r w:rsidR="00384CA2" w:rsidRPr="0070160F">
        <w:rPr>
          <w:rFonts w:ascii="Arial" w:hAnsi="Arial" w:cs="Arial"/>
          <w:sz w:val="20"/>
          <w:szCs w:val="20"/>
        </w:rPr>
        <w:t>from the Administration Menu</w:t>
      </w:r>
      <w:r w:rsidRPr="0070160F">
        <w:rPr>
          <w:rFonts w:ascii="Arial" w:hAnsi="Arial" w:cs="Arial"/>
          <w:sz w:val="20"/>
          <w:szCs w:val="20"/>
        </w:rPr>
        <w:t>,</w:t>
      </w:r>
      <w:r w:rsidR="00384CA2" w:rsidRPr="0070160F">
        <w:rPr>
          <w:rFonts w:ascii="Arial" w:hAnsi="Arial" w:cs="Arial"/>
          <w:sz w:val="20"/>
          <w:szCs w:val="20"/>
        </w:rPr>
        <w:t xml:space="preserve"> you can either edit an existing </w:t>
      </w:r>
      <w:r w:rsidR="00A22D62" w:rsidRPr="0070160F">
        <w:rPr>
          <w:rFonts w:ascii="Arial" w:hAnsi="Arial" w:cs="Arial"/>
          <w:sz w:val="20"/>
          <w:szCs w:val="20"/>
        </w:rPr>
        <w:t>entry or</w:t>
      </w:r>
      <w:r w:rsidR="00384CA2" w:rsidRPr="0070160F">
        <w:rPr>
          <w:rFonts w:ascii="Arial" w:hAnsi="Arial" w:cs="Arial"/>
          <w:sz w:val="20"/>
          <w:szCs w:val="20"/>
        </w:rPr>
        <w:t xml:space="preserve"> create a new broadcast message </w:t>
      </w:r>
      <w:r w:rsidR="00255C4C" w:rsidRPr="0070160F">
        <w:rPr>
          <w:rFonts w:ascii="Arial" w:hAnsi="Arial" w:cs="Arial"/>
          <w:sz w:val="20"/>
          <w:szCs w:val="20"/>
        </w:rPr>
        <w:t xml:space="preserve">by </w:t>
      </w:r>
      <w:r w:rsidR="00384CA2" w:rsidRPr="0070160F">
        <w:rPr>
          <w:rFonts w:ascii="Arial" w:hAnsi="Arial" w:cs="Arial"/>
          <w:sz w:val="20"/>
          <w:szCs w:val="20"/>
        </w:rPr>
        <w:t xml:space="preserve">clicking ‘add new’. </w:t>
      </w:r>
    </w:p>
    <w:p w14:paraId="66EAC939" w14:textId="77777777" w:rsidR="00384CA2" w:rsidRPr="0070160F" w:rsidRDefault="00384CA2" w:rsidP="00CA2010">
      <w:pPr>
        <w:pStyle w:val="BodyTextindent12mm"/>
        <w:ind w:left="675"/>
        <w:rPr>
          <w:rFonts w:ascii="Arial" w:hAnsi="Arial" w:cs="Arial"/>
          <w:sz w:val="20"/>
          <w:szCs w:val="20"/>
        </w:rPr>
      </w:pPr>
      <w:r w:rsidRPr="0070160F">
        <w:rPr>
          <w:rFonts w:ascii="Arial" w:hAnsi="Arial" w:cs="Arial"/>
          <w:sz w:val="20"/>
          <w:szCs w:val="20"/>
        </w:rPr>
        <w:t xml:space="preserve">Each message needs to include a </w:t>
      </w:r>
      <w:r w:rsidR="00A22D62" w:rsidRPr="0070160F">
        <w:rPr>
          <w:rFonts w:ascii="Arial" w:hAnsi="Arial" w:cs="Arial"/>
          <w:sz w:val="20"/>
          <w:szCs w:val="20"/>
        </w:rPr>
        <w:t>heading and</w:t>
      </w:r>
      <w:r w:rsidRPr="0070160F">
        <w:rPr>
          <w:rFonts w:ascii="Arial" w:hAnsi="Arial" w:cs="Arial"/>
          <w:sz w:val="20"/>
          <w:szCs w:val="20"/>
        </w:rPr>
        <w:t xml:space="preserve"> should have a start and end date/time supplied. You can also attach a PDF document for users to download from the broadcast message.</w:t>
      </w:r>
    </w:p>
    <w:p w14:paraId="58366EB7" w14:textId="77777777" w:rsidR="00CA2010" w:rsidRPr="0070160F" w:rsidRDefault="00CA2010" w:rsidP="00CA2010">
      <w:pPr>
        <w:pStyle w:val="HeadingAnumbered"/>
        <w:rPr>
          <w:rFonts w:ascii="VIC" w:hAnsi="VIC"/>
          <w:color w:val="007DB9"/>
        </w:rPr>
      </w:pPr>
      <w:r w:rsidRPr="0070160F">
        <w:rPr>
          <w:rFonts w:ascii="VIC" w:hAnsi="VIC"/>
          <w:color w:val="007DB9"/>
        </w:rPr>
        <w:t>23.</w:t>
      </w:r>
      <w:r w:rsidR="00796A5B" w:rsidRPr="0070160F">
        <w:rPr>
          <w:rFonts w:ascii="VIC" w:hAnsi="VIC"/>
          <w:color w:val="007DB9"/>
        </w:rPr>
        <w:t>1</w:t>
      </w:r>
      <w:r w:rsidR="00A63285" w:rsidRPr="0070160F">
        <w:rPr>
          <w:rFonts w:ascii="VIC" w:hAnsi="VIC"/>
          <w:color w:val="007DB9"/>
        </w:rPr>
        <w:t>3</w:t>
      </w:r>
      <w:r w:rsidR="00796A5B" w:rsidRPr="0070160F">
        <w:rPr>
          <w:rFonts w:ascii="VIC" w:hAnsi="VIC"/>
          <w:color w:val="007DB9"/>
        </w:rPr>
        <w:t xml:space="preserve"> </w:t>
      </w:r>
      <w:r w:rsidRPr="0070160F">
        <w:rPr>
          <w:rFonts w:ascii="VIC" w:hAnsi="VIC"/>
          <w:color w:val="007DB9"/>
        </w:rPr>
        <w:t>How do I run reports from SPEAR?</w:t>
      </w:r>
    </w:p>
    <w:p w14:paraId="3B42489C" w14:textId="77777777" w:rsidR="00CA2010" w:rsidRPr="0070160F" w:rsidRDefault="008F52BE" w:rsidP="00CA2010">
      <w:pPr>
        <w:pStyle w:val="BodyTextindent12mm"/>
        <w:ind w:left="675"/>
        <w:rPr>
          <w:rFonts w:ascii="Arial" w:hAnsi="Arial" w:cs="Arial"/>
          <w:sz w:val="20"/>
          <w:szCs w:val="20"/>
        </w:rPr>
      </w:pPr>
      <w:r w:rsidRPr="0070160F">
        <w:rPr>
          <w:rFonts w:ascii="Arial" w:hAnsi="Arial" w:cs="Arial"/>
          <w:sz w:val="20"/>
          <w:szCs w:val="20"/>
        </w:rPr>
        <w:t xml:space="preserve">By default, only </w:t>
      </w:r>
      <w:r w:rsidR="00CA2010" w:rsidRPr="0070160F">
        <w:rPr>
          <w:rFonts w:ascii="Arial" w:hAnsi="Arial" w:cs="Arial"/>
          <w:sz w:val="20"/>
          <w:szCs w:val="20"/>
        </w:rPr>
        <w:t>Local Administrators can run reports in SPEAR by selecting ‘SPEAR Reporting’ from the Administration Menu.</w:t>
      </w:r>
      <w:r w:rsidRPr="0070160F">
        <w:rPr>
          <w:rFonts w:ascii="Arial" w:hAnsi="Arial" w:cs="Arial"/>
          <w:sz w:val="20"/>
          <w:szCs w:val="20"/>
        </w:rPr>
        <w:t xml:space="preserve"> However</w:t>
      </w:r>
      <w:r w:rsidR="000A48CD" w:rsidRPr="0070160F">
        <w:rPr>
          <w:rFonts w:ascii="Arial" w:hAnsi="Arial" w:cs="Arial"/>
          <w:sz w:val="20"/>
          <w:szCs w:val="20"/>
        </w:rPr>
        <w:t>,</w:t>
      </w:r>
      <w:r w:rsidRPr="0070160F">
        <w:rPr>
          <w:rFonts w:ascii="Arial" w:hAnsi="Arial" w:cs="Arial"/>
          <w:sz w:val="20"/>
          <w:szCs w:val="20"/>
        </w:rPr>
        <w:t xml:space="preserve"> if they choose, Local Administrators can enable all users within their organisation to access and run reports.</w:t>
      </w:r>
    </w:p>
    <w:p w14:paraId="78E85240" w14:textId="77777777" w:rsidR="008F52BE" w:rsidRPr="0070160F" w:rsidRDefault="008F52BE" w:rsidP="008F52BE">
      <w:pPr>
        <w:pStyle w:val="BodyTextindent12mm"/>
        <w:ind w:left="675"/>
        <w:rPr>
          <w:rFonts w:ascii="Arial" w:hAnsi="Arial" w:cs="Arial"/>
          <w:sz w:val="20"/>
          <w:szCs w:val="20"/>
        </w:rPr>
      </w:pPr>
      <w:r w:rsidRPr="0070160F">
        <w:rPr>
          <w:rFonts w:ascii="Arial" w:hAnsi="Arial" w:cs="Arial"/>
          <w:sz w:val="20"/>
          <w:szCs w:val="20"/>
        </w:rPr>
        <w:t>To do this, edit your organisation</w:t>
      </w:r>
      <w:r w:rsidR="00AD6CC0" w:rsidRPr="0070160F">
        <w:rPr>
          <w:rFonts w:ascii="Arial" w:hAnsi="Arial" w:cs="Arial"/>
          <w:sz w:val="20"/>
          <w:szCs w:val="20"/>
        </w:rPr>
        <w:t>’</w:t>
      </w:r>
      <w:r w:rsidRPr="0070160F">
        <w:rPr>
          <w:rFonts w:ascii="Arial" w:hAnsi="Arial" w:cs="Arial"/>
          <w:sz w:val="20"/>
          <w:szCs w:val="20"/>
        </w:rPr>
        <w:t xml:space="preserve">s details (see 23.2 above) and tick the box </w:t>
      </w:r>
      <w:r w:rsidR="00913904" w:rsidRPr="0070160F">
        <w:rPr>
          <w:rFonts w:ascii="Arial" w:hAnsi="Arial" w:cs="Arial"/>
          <w:sz w:val="20"/>
          <w:szCs w:val="20"/>
        </w:rPr>
        <w:t>stating,</w:t>
      </w:r>
      <w:r w:rsidRPr="0070160F">
        <w:rPr>
          <w:rFonts w:ascii="Arial" w:hAnsi="Arial" w:cs="Arial"/>
          <w:sz w:val="20"/>
          <w:szCs w:val="20"/>
        </w:rPr>
        <w:t xml:space="preserve"> ‘Allow SPEAR Reports to be viewed by all users?</w:t>
      </w:r>
      <w:r w:rsidR="00AD6CC0" w:rsidRPr="0070160F">
        <w:rPr>
          <w:rFonts w:ascii="Arial" w:hAnsi="Arial" w:cs="Arial"/>
          <w:sz w:val="20"/>
          <w:szCs w:val="20"/>
        </w:rPr>
        <w:t>’ before confirming the changes.</w:t>
      </w:r>
    </w:p>
    <w:p w14:paraId="03A84954" w14:textId="77777777" w:rsidR="008F52BE" w:rsidRPr="0070160F" w:rsidRDefault="000A48CD" w:rsidP="008F52BE">
      <w:pPr>
        <w:pStyle w:val="BodyTextindent12mm"/>
        <w:ind w:left="675"/>
        <w:rPr>
          <w:rFonts w:ascii="Arial" w:hAnsi="Arial" w:cs="Arial"/>
          <w:sz w:val="20"/>
          <w:szCs w:val="20"/>
        </w:rPr>
      </w:pPr>
      <w:r w:rsidRPr="0070160F">
        <w:rPr>
          <w:rFonts w:ascii="Arial" w:hAnsi="Arial" w:cs="Arial"/>
          <w:sz w:val="20"/>
          <w:szCs w:val="20"/>
        </w:rPr>
        <w:t xml:space="preserve">Users will then be able to access the reports via the menu at the top of the SPEAR screen. For more information, see User Guide </w:t>
      </w:r>
      <w:r w:rsidR="001B50A7" w:rsidRPr="0070160F">
        <w:rPr>
          <w:rFonts w:ascii="Arial" w:hAnsi="Arial" w:cs="Arial"/>
          <w:sz w:val="20"/>
          <w:szCs w:val="20"/>
        </w:rPr>
        <w:t>54</w:t>
      </w:r>
      <w:r w:rsidRPr="0070160F">
        <w:rPr>
          <w:rFonts w:ascii="Arial" w:hAnsi="Arial" w:cs="Arial"/>
          <w:sz w:val="20"/>
          <w:szCs w:val="20"/>
        </w:rPr>
        <w:t xml:space="preserve"> – SPEAR Reporting.</w:t>
      </w:r>
    </w:p>
    <w:p w14:paraId="6A11DA87" w14:textId="2A1C83E5" w:rsidR="00FC3DFD" w:rsidRPr="009913A4" w:rsidRDefault="0037080F" w:rsidP="00FC3DFD">
      <w:r>
        <w:rPr>
          <w:noProof/>
        </w:rPr>
        <mc:AlternateContent>
          <mc:Choice Requires="wps">
            <w:drawing>
              <wp:anchor distT="0" distB="0" distL="114300" distR="114300" simplePos="0" relativeHeight="251658243" behindDoc="0" locked="0" layoutInCell="1" allowOverlap="1" wp14:anchorId="6AA09693" wp14:editId="0A155A20">
                <wp:simplePos x="0" y="0"/>
                <wp:positionH relativeFrom="column">
                  <wp:posOffset>2128618</wp:posOffset>
                </wp:positionH>
                <wp:positionV relativeFrom="paragraph">
                  <wp:posOffset>164367</wp:posOffset>
                </wp:positionV>
                <wp:extent cx="477959" cy="203982"/>
                <wp:effectExtent l="0" t="0" r="17780" b="24765"/>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959" cy="203982"/>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00B5F7" id="Rectangle 15" o:spid="_x0000_s1026" alt="&quot;&quot;" style="position:absolute;margin-left:167.6pt;margin-top:12.95pt;width:37.65pt;height:1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" filled="f" strokecolor="red" strokeweight="2pt">
                <v:path arrowok="t"/>
              </v:rect>
            </w:pict>
          </mc:Fallback>
        </mc:AlternateContent>
      </w:r>
      <w:r w:rsidR="00E12353">
        <w:rPr>
          <w:noProof/>
        </w:rPr>
        <w:drawing>
          <wp:anchor distT="0" distB="0" distL="114300" distR="114300" simplePos="0" relativeHeight="251658242" behindDoc="0" locked="0" layoutInCell="1" allowOverlap="1" wp14:anchorId="72095220" wp14:editId="7A4AAD53">
            <wp:simplePos x="0" y="0"/>
            <wp:positionH relativeFrom="margin">
              <wp:posOffset>443166</wp:posOffset>
            </wp:positionH>
            <wp:positionV relativeFrom="paragraph">
              <wp:posOffset>151186</wp:posOffset>
            </wp:positionV>
            <wp:extent cx="5656091" cy="804545"/>
            <wp:effectExtent l="19050" t="19050" r="20955" b="14605"/>
            <wp:wrapNone/>
            <wp:docPr id="120" name="Picture 120" descr="Image of SPEAR screen - selecting SPEAR reporting from the Administr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Image of SPEAR screen - selecting SPEAR reporting from the Administration Men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6909" cy="807506"/>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49F96407" w14:textId="77777777" w:rsidR="000A48CD" w:rsidRDefault="000A48CD" w:rsidP="008F52BE">
      <w:pPr>
        <w:pStyle w:val="BodyTextindent12mm"/>
        <w:ind w:left="675"/>
      </w:pPr>
    </w:p>
    <w:p w14:paraId="7F7F4B76" w14:textId="77777777" w:rsidR="000A48CD" w:rsidRDefault="000A48CD" w:rsidP="008F52BE">
      <w:pPr>
        <w:pStyle w:val="BodyTextindent12mm"/>
        <w:ind w:left="675"/>
      </w:pPr>
    </w:p>
    <w:p w14:paraId="517EF5C9" w14:textId="77777777" w:rsidR="000A48CD" w:rsidRPr="000A48CD" w:rsidRDefault="000A48CD" w:rsidP="008F52BE">
      <w:pPr>
        <w:pStyle w:val="BodyTextindent12mm"/>
        <w:ind w:left="675"/>
      </w:pPr>
    </w:p>
    <w:p w14:paraId="0EA80D0B" w14:textId="77777777" w:rsidR="0047293D" w:rsidRPr="0070160F" w:rsidRDefault="0047293D" w:rsidP="0047293D">
      <w:pPr>
        <w:pStyle w:val="HeadingAnumbered"/>
        <w:rPr>
          <w:rFonts w:ascii="VIC" w:hAnsi="VIC"/>
          <w:color w:val="007DB9"/>
        </w:rPr>
      </w:pPr>
      <w:r w:rsidRPr="0070160F">
        <w:rPr>
          <w:rFonts w:ascii="VIC" w:hAnsi="VIC"/>
          <w:color w:val="007DB9"/>
        </w:rPr>
        <w:lastRenderedPageBreak/>
        <w:t>23.</w:t>
      </w:r>
      <w:r w:rsidR="00014571" w:rsidRPr="0070160F">
        <w:rPr>
          <w:rFonts w:ascii="VIC" w:hAnsi="VIC"/>
          <w:color w:val="007DB9"/>
        </w:rPr>
        <w:t>1</w:t>
      </w:r>
      <w:r w:rsidR="00A63285" w:rsidRPr="0070160F">
        <w:rPr>
          <w:rFonts w:ascii="VIC" w:hAnsi="VIC"/>
          <w:color w:val="007DB9"/>
        </w:rPr>
        <w:t>4</w:t>
      </w:r>
      <w:r w:rsidR="00014571" w:rsidRPr="0070160F">
        <w:rPr>
          <w:rFonts w:ascii="VIC" w:hAnsi="VIC"/>
          <w:color w:val="007DB9"/>
        </w:rPr>
        <w:t xml:space="preserve"> </w:t>
      </w:r>
      <w:r w:rsidRPr="0070160F">
        <w:rPr>
          <w:rFonts w:ascii="VIC" w:hAnsi="VIC"/>
          <w:color w:val="007DB9"/>
        </w:rPr>
        <w:t xml:space="preserve">How do I edit the format for notifications within my </w:t>
      </w:r>
      <w:r w:rsidR="007F7FC7" w:rsidRPr="0070160F">
        <w:rPr>
          <w:rFonts w:ascii="VIC" w:hAnsi="VIC"/>
          <w:color w:val="007DB9"/>
        </w:rPr>
        <w:t>o</w:t>
      </w:r>
      <w:r w:rsidRPr="0070160F">
        <w:rPr>
          <w:rFonts w:ascii="VIC" w:hAnsi="VIC"/>
          <w:color w:val="007DB9"/>
        </w:rPr>
        <w:t>rganisation?</w:t>
      </w:r>
    </w:p>
    <w:p w14:paraId="60091D7C" w14:textId="77777777" w:rsidR="0047293D" w:rsidRPr="0070160F" w:rsidRDefault="0047293D" w:rsidP="0047293D">
      <w:pPr>
        <w:pStyle w:val="BodyTextindent12mm"/>
        <w:ind w:left="675"/>
        <w:rPr>
          <w:rFonts w:ascii="Arial" w:hAnsi="Arial" w:cs="Arial"/>
          <w:sz w:val="20"/>
          <w:szCs w:val="20"/>
        </w:rPr>
      </w:pPr>
      <w:r w:rsidRPr="0070160F">
        <w:rPr>
          <w:rFonts w:ascii="Arial" w:hAnsi="Arial" w:cs="Arial"/>
          <w:sz w:val="20"/>
          <w:szCs w:val="20"/>
        </w:rPr>
        <w:t xml:space="preserve">Local Administrators </w:t>
      </w:r>
      <w:r w:rsidR="007F7FC7" w:rsidRPr="0070160F">
        <w:rPr>
          <w:rFonts w:ascii="Arial" w:hAnsi="Arial" w:cs="Arial"/>
          <w:sz w:val="20"/>
          <w:szCs w:val="20"/>
        </w:rPr>
        <w:t>can</w:t>
      </w:r>
      <w:r w:rsidRPr="0070160F">
        <w:rPr>
          <w:rFonts w:ascii="Arial" w:hAnsi="Arial" w:cs="Arial"/>
          <w:sz w:val="20"/>
          <w:szCs w:val="20"/>
        </w:rPr>
        <w:t xml:space="preserve"> choo</w:t>
      </w:r>
      <w:r w:rsidR="00634A06" w:rsidRPr="0070160F">
        <w:rPr>
          <w:rFonts w:ascii="Arial" w:hAnsi="Arial" w:cs="Arial"/>
          <w:sz w:val="20"/>
          <w:szCs w:val="20"/>
        </w:rPr>
        <w:t>se between receiving</w:t>
      </w:r>
      <w:r w:rsidRPr="0070160F">
        <w:rPr>
          <w:rFonts w:ascii="Arial" w:hAnsi="Arial" w:cs="Arial"/>
          <w:sz w:val="20"/>
          <w:szCs w:val="20"/>
        </w:rPr>
        <w:t xml:space="preserve"> notifications in HTML </w:t>
      </w:r>
      <w:r w:rsidR="00634A06" w:rsidRPr="0070160F">
        <w:rPr>
          <w:rFonts w:ascii="Arial" w:hAnsi="Arial" w:cs="Arial"/>
          <w:sz w:val="20"/>
          <w:szCs w:val="20"/>
        </w:rPr>
        <w:t>formatted text</w:t>
      </w:r>
      <w:r w:rsidR="00AF2E83" w:rsidRPr="0070160F">
        <w:rPr>
          <w:rFonts w:ascii="Arial" w:hAnsi="Arial" w:cs="Arial"/>
          <w:sz w:val="20"/>
          <w:szCs w:val="20"/>
        </w:rPr>
        <w:t xml:space="preserve"> (default setting) </w:t>
      </w:r>
      <w:r w:rsidR="00551120" w:rsidRPr="0070160F">
        <w:rPr>
          <w:rFonts w:ascii="Arial" w:hAnsi="Arial" w:cs="Arial"/>
          <w:sz w:val="20"/>
          <w:szCs w:val="20"/>
        </w:rPr>
        <w:t>and/</w:t>
      </w:r>
      <w:r w:rsidR="00634A06" w:rsidRPr="0070160F">
        <w:rPr>
          <w:rFonts w:ascii="Arial" w:hAnsi="Arial" w:cs="Arial"/>
          <w:sz w:val="20"/>
          <w:szCs w:val="20"/>
        </w:rPr>
        <w:t>or plain text format within their organisation.</w:t>
      </w:r>
    </w:p>
    <w:p w14:paraId="58BD0A9E" w14:textId="77777777" w:rsidR="009F3AAA" w:rsidRPr="0070160F" w:rsidRDefault="00634A06" w:rsidP="00944836">
      <w:pPr>
        <w:pStyle w:val="BodyTextindent12mm"/>
        <w:rPr>
          <w:rFonts w:ascii="Arial" w:hAnsi="Arial" w:cs="Arial"/>
          <w:sz w:val="20"/>
          <w:szCs w:val="20"/>
        </w:rPr>
      </w:pPr>
      <w:r w:rsidRPr="0070160F">
        <w:rPr>
          <w:rFonts w:ascii="Arial" w:hAnsi="Arial" w:cs="Arial"/>
          <w:sz w:val="20"/>
          <w:szCs w:val="20"/>
        </w:rPr>
        <w:t xml:space="preserve">From the Administration Menu, click </w:t>
      </w:r>
      <w:r w:rsidR="00A22D62" w:rsidRPr="0070160F">
        <w:rPr>
          <w:rFonts w:ascii="Arial" w:hAnsi="Arial" w:cs="Arial"/>
          <w:sz w:val="20"/>
          <w:szCs w:val="20"/>
        </w:rPr>
        <w:t xml:space="preserve">the </w:t>
      </w:r>
      <w:r w:rsidRPr="0070160F">
        <w:rPr>
          <w:rFonts w:ascii="Arial" w:hAnsi="Arial" w:cs="Arial"/>
          <w:sz w:val="20"/>
          <w:szCs w:val="20"/>
          <w:u w:val="single"/>
        </w:rPr>
        <w:t>Create/Manage Organisations, Sites and Users</w:t>
      </w:r>
      <w:r w:rsidRPr="0070160F">
        <w:rPr>
          <w:rFonts w:ascii="Arial" w:hAnsi="Arial" w:cs="Arial"/>
          <w:sz w:val="20"/>
          <w:szCs w:val="20"/>
        </w:rPr>
        <w:t xml:space="preserve"> link. If your organisation has multiple sites or offices in SPEAR, you will need to select the main site. Click ‘edit’ to proceed to the Edit Organisation/Site screen.</w:t>
      </w:r>
      <w:r w:rsidR="00944836" w:rsidRPr="0070160F">
        <w:rPr>
          <w:rFonts w:ascii="Arial" w:hAnsi="Arial" w:cs="Arial"/>
          <w:sz w:val="20"/>
          <w:szCs w:val="20"/>
        </w:rPr>
        <w:t xml:space="preserve"> </w:t>
      </w:r>
    </w:p>
    <w:p w14:paraId="674D30CE" w14:textId="77777777" w:rsidR="002C1E96" w:rsidRPr="0070160F" w:rsidRDefault="00944836" w:rsidP="00944836">
      <w:pPr>
        <w:pStyle w:val="BodyTextindent12mm"/>
        <w:rPr>
          <w:rFonts w:ascii="Arial" w:hAnsi="Arial" w:cs="Arial"/>
          <w:sz w:val="20"/>
          <w:szCs w:val="20"/>
        </w:rPr>
      </w:pPr>
      <w:r w:rsidRPr="0070160F">
        <w:rPr>
          <w:rFonts w:ascii="Arial" w:hAnsi="Arial" w:cs="Arial"/>
          <w:sz w:val="20"/>
          <w:szCs w:val="20"/>
        </w:rPr>
        <w:t>From here you can edit the ‘Preferred format for Notifications’</w:t>
      </w:r>
      <w:r w:rsidR="002C1E96" w:rsidRPr="0070160F">
        <w:rPr>
          <w:rFonts w:ascii="Arial" w:hAnsi="Arial" w:cs="Arial"/>
          <w:sz w:val="20"/>
          <w:szCs w:val="20"/>
        </w:rPr>
        <w:t xml:space="preserve">. </w:t>
      </w:r>
    </w:p>
    <w:p w14:paraId="17562DC6" w14:textId="77777777" w:rsidR="00DA6132" w:rsidRPr="0070160F" w:rsidRDefault="00DA6132" w:rsidP="0070160F">
      <w:pPr>
        <w:pStyle w:val="HeadingA"/>
        <w:pBdr>
          <w:top w:val="single" w:sz="4" w:space="1" w:color="007DB9"/>
        </w:pBdr>
        <w:rPr>
          <w:rFonts w:ascii="VIC" w:hAnsi="VIC"/>
          <w:color w:val="007DB9"/>
        </w:rPr>
      </w:pPr>
      <w:r w:rsidRPr="0070160F">
        <w:rPr>
          <w:rFonts w:ascii="VIC" w:hAnsi="VIC"/>
          <w:color w:val="007DB9"/>
        </w:rPr>
        <w:t>Need more information?</w:t>
      </w:r>
    </w:p>
    <w:p w14:paraId="6026BDB9" w14:textId="77777777" w:rsidR="00DA6132" w:rsidRPr="0070160F" w:rsidRDefault="00DA6132" w:rsidP="00DA6132">
      <w:pPr>
        <w:rPr>
          <w:rFonts w:ascii="Arial" w:hAnsi="Arial" w:cs="Arial"/>
          <w:sz w:val="20"/>
          <w:szCs w:val="20"/>
        </w:rPr>
      </w:pPr>
      <w:r w:rsidRPr="0070160F">
        <w:rPr>
          <w:rFonts w:ascii="Arial" w:hAnsi="Arial" w:cs="Arial"/>
          <w:sz w:val="20"/>
          <w:szCs w:val="20"/>
        </w:rPr>
        <w:t>Further information on this topic can be found by:</w:t>
      </w:r>
    </w:p>
    <w:p w14:paraId="49495645" w14:textId="77777777" w:rsidR="00DA6132" w:rsidRPr="0070160F" w:rsidRDefault="00DA6132" w:rsidP="00DA6132">
      <w:pPr>
        <w:pStyle w:val="bullets"/>
        <w:numPr>
          <w:ilvl w:val="0"/>
          <w:numId w:val="37"/>
        </w:numPr>
        <w:rPr>
          <w:rFonts w:ascii="Arial" w:hAnsi="Arial" w:cs="Arial"/>
          <w:sz w:val="20"/>
          <w:szCs w:val="20"/>
        </w:rPr>
      </w:pPr>
      <w:r w:rsidRPr="0070160F">
        <w:rPr>
          <w:rFonts w:ascii="Arial" w:hAnsi="Arial" w:cs="Arial"/>
          <w:sz w:val="20"/>
          <w:szCs w:val="20"/>
        </w:rPr>
        <w:t xml:space="preserve">Visiting the SPEAR website </w:t>
      </w:r>
      <w:hyperlink r:id="rId23" w:history="1">
        <w:r w:rsidRPr="0070160F">
          <w:rPr>
            <w:rStyle w:val="Hyperlink"/>
            <w:rFonts w:ascii="Arial" w:hAnsi="Arial" w:cs="Arial"/>
            <w:sz w:val="20"/>
            <w:szCs w:val="20"/>
          </w:rPr>
          <w:t>www.spear.land.vic.gov.au/SPEAR.</w:t>
        </w:r>
      </w:hyperlink>
    </w:p>
    <w:p w14:paraId="1D7F7CC5" w14:textId="77777777" w:rsidR="00DA6132" w:rsidRPr="0070160F" w:rsidRDefault="00DA6132" w:rsidP="00DA6132">
      <w:pPr>
        <w:pStyle w:val="bullets"/>
        <w:numPr>
          <w:ilvl w:val="0"/>
          <w:numId w:val="37"/>
        </w:numPr>
        <w:rPr>
          <w:rFonts w:ascii="Arial" w:hAnsi="Arial" w:cs="Arial"/>
          <w:sz w:val="20"/>
          <w:szCs w:val="20"/>
        </w:rPr>
      </w:pPr>
      <w:r w:rsidRPr="0070160F">
        <w:rPr>
          <w:rFonts w:ascii="Arial" w:hAnsi="Arial" w:cs="Arial"/>
          <w:sz w:val="20"/>
          <w:szCs w:val="20"/>
        </w:rPr>
        <w:t xml:space="preserve">Contacting the SPEAR Service Desk on </w:t>
      </w:r>
      <w:r w:rsidR="0088558A" w:rsidRPr="0070160F">
        <w:rPr>
          <w:rFonts w:ascii="Arial" w:hAnsi="Arial" w:cs="Arial"/>
          <w:sz w:val="20"/>
          <w:szCs w:val="20"/>
        </w:rPr>
        <w:t>9194 0612</w:t>
      </w:r>
      <w:r w:rsidRPr="0070160F">
        <w:rPr>
          <w:rFonts w:ascii="Arial" w:hAnsi="Arial" w:cs="Arial"/>
          <w:sz w:val="20"/>
          <w:szCs w:val="20"/>
        </w:rPr>
        <w:t xml:space="preserve"> or email </w:t>
      </w:r>
      <w:hyperlink r:id="rId24" w:history="1">
        <w:r w:rsidR="008429CF" w:rsidRPr="0070160F">
          <w:rPr>
            <w:rStyle w:val="Hyperlink"/>
            <w:rFonts w:ascii="Arial" w:hAnsi="Arial" w:cs="Arial"/>
            <w:sz w:val="20"/>
            <w:szCs w:val="20"/>
          </w:rPr>
          <w:t>spear.info@delwp.vic.gov.au</w:t>
        </w:r>
      </w:hyperlink>
    </w:p>
    <w:p w14:paraId="3EE25407" w14:textId="77777777" w:rsidR="0047293D" w:rsidRPr="00584218" w:rsidRDefault="00DA6132" w:rsidP="00AF2E83">
      <w:pPr>
        <w:pStyle w:val="BodyTextindent12mm"/>
        <w:ind w:left="0"/>
        <w:rPr>
          <w:rFonts w:ascii="Tahoma" w:hAnsi="Tahoma" w:cs="Tahoma"/>
          <w:sz w:val="20"/>
          <w:szCs w:val="20"/>
        </w:rPr>
      </w:pPr>
      <w:r w:rsidRPr="00584218" w:rsidDel="00AF2E83">
        <w:rPr>
          <w:rFonts w:ascii="Tahoma" w:hAnsi="Tahoma" w:cs="Tahoma"/>
          <w:sz w:val="20"/>
          <w:szCs w:val="20"/>
        </w:rPr>
        <w:t xml:space="preserve"> </w:t>
      </w:r>
    </w:p>
    <w:sectPr w:rsidR="0047293D" w:rsidRPr="00584218" w:rsidSect="008F5F9F">
      <w:headerReference w:type="even" r:id="rId25"/>
      <w:headerReference w:type="default" r:id="rId26"/>
      <w:footerReference w:type="default" r:id="rId27"/>
      <w:headerReference w:type="first" r:id="rId28"/>
      <w:type w:val="continuous"/>
      <w:pgSz w:w="11906" w:h="16838" w:code="9"/>
      <w:pgMar w:top="1701" w:right="1134" w:bottom="1701" w:left="1134" w:header="284"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9953B" w14:textId="77777777" w:rsidR="00251D59" w:rsidRDefault="00251D59">
      <w:r>
        <w:separator/>
      </w:r>
    </w:p>
  </w:endnote>
  <w:endnote w:type="continuationSeparator" w:id="0">
    <w:p w14:paraId="56C93BD1" w14:textId="77777777" w:rsidR="00251D59" w:rsidRDefault="00251D59">
      <w:r>
        <w:continuationSeparator/>
      </w:r>
    </w:p>
  </w:endnote>
  <w:endnote w:type="continuationNotice" w:id="1">
    <w:p w14:paraId="7CA3A94E" w14:textId="77777777" w:rsidR="00786B12" w:rsidRDefault="00786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C503" w14:textId="7BACD0FE" w:rsidR="008F5F9F" w:rsidRPr="00835BD6" w:rsidRDefault="00C07204" w:rsidP="00E03788">
    <w:pPr>
      <w:pStyle w:val="Footer"/>
      <w:rPr>
        <w:rFonts w:ascii="Arial" w:hAnsi="Arial" w:cs="Arial"/>
        <w:color w:val="auto"/>
      </w:rPr>
    </w:pPr>
    <w:r w:rsidRPr="00835BD6">
      <w:rPr>
        <w:rFonts w:ascii="Arial" w:hAnsi="Arial" w:cs="Arial"/>
        <w:b/>
        <w:noProof/>
        <w:color w:val="auto"/>
      </w:rPr>
      <mc:AlternateContent>
        <mc:Choice Requires="wps">
          <w:drawing>
            <wp:anchor distT="0" distB="0" distL="114300" distR="114300" simplePos="0" relativeHeight="251658243" behindDoc="0" locked="0" layoutInCell="0" allowOverlap="1" wp14:anchorId="0B6215D1" wp14:editId="252B3BB3">
              <wp:simplePos x="0" y="0"/>
              <wp:positionH relativeFrom="page">
                <wp:posOffset>0</wp:posOffset>
              </wp:positionH>
              <wp:positionV relativeFrom="page">
                <wp:posOffset>10128885</wp:posOffset>
              </wp:positionV>
              <wp:extent cx="7560310" cy="273685"/>
              <wp:effectExtent l="0" t="0" r="0" b="12065"/>
              <wp:wrapNone/>
              <wp:docPr id="1" name="MSIPCMaf6e4cc7a5b7827f4c8b1bb5"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3D3A1" w14:textId="1D9AA5E6" w:rsidR="005A1402" w:rsidRPr="005A1402" w:rsidRDefault="005A1402" w:rsidP="005A1402">
                          <w:pPr>
                            <w:spacing w:after="0"/>
                            <w:jc w:val="center"/>
                            <w:rPr>
                              <w:rFonts w:ascii="Calibri" w:hAnsi="Calibri" w:cs="Calibri"/>
                              <w:color w:val="000000"/>
                              <w:sz w:val="24"/>
                            </w:rPr>
                          </w:pPr>
                          <w:r w:rsidRPr="005A1402">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215D1" id="_x0000_t202" coordsize="21600,21600" o:spt="202" path="m,l,21600r21600,l21600,xe">
              <v:stroke joinstyle="miter"/>
              <v:path gradientshapeok="t" o:connecttype="rect"/>
            </v:shapetype>
            <v:shape id="MSIPCMaf6e4cc7a5b7827f4c8b1bb5" o:spid="_x0000_s1026" type="#_x0000_t202" alt="{&quot;HashCode&quot;:-1264680268,&quot;Height&quot;:841.0,&quot;Width&quot;:595.0,&quot;Placement&quot;:&quot;Footer&quot;,&quot;Index&quot;:&quot;Primary&quot;,&quot;Section&quot;:1,&quot;Top&quot;:0.0,&quot;Left&quot;:0.0}" style="position:absolute;margin-left:0;margin-top:797.55pt;width:595.3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" o:allowincell="f" filled="f" stroked="f">
              <v:textbox inset=",0,,0">
                <w:txbxContent>
                  <w:p w14:paraId="32C3D3A1" w14:textId="1D9AA5E6" w:rsidR="005A1402" w:rsidRPr="005A1402" w:rsidRDefault="005A1402" w:rsidP="005A1402">
                    <w:pPr>
                      <w:spacing w:after="0"/>
                      <w:jc w:val="center"/>
                      <w:rPr>
                        <w:rFonts w:ascii="Calibri" w:hAnsi="Calibri" w:cs="Calibri"/>
                        <w:color w:val="000000"/>
                        <w:sz w:val="24"/>
                      </w:rPr>
                    </w:pPr>
                    <w:r w:rsidRPr="005A1402">
                      <w:rPr>
                        <w:rFonts w:ascii="Calibri" w:hAnsi="Calibri" w:cs="Calibri"/>
                        <w:color w:val="000000"/>
                        <w:sz w:val="24"/>
                      </w:rPr>
                      <w:t>OFFICIAL</w:t>
                    </w:r>
                  </w:p>
                </w:txbxContent>
              </v:textbox>
              <w10:wrap anchorx="page" anchory="page"/>
            </v:shape>
          </w:pict>
        </mc:Fallback>
      </mc:AlternateContent>
    </w:r>
    <w:r w:rsidR="008F5F9F" w:rsidRPr="00835BD6">
      <w:rPr>
        <w:rFonts w:ascii="Arial" w:hAnsi="Arial" w:cs="Arial"/>
        <w:b/>
        <w:color w:val="auto"/>
      </w:rPr>
      <w:t>USER GUIDE 2</w:t>
    </w:r>
    <w:r w:rsidR="00215AF9" w:rsidRPr="00835BD6">
      <w:rPr>
        <w:rFonts w:ascii="Arial" w:hAnsi="Arial" w:cs="Arial"/>
        <w:b/>
        <w:color w:val="auto"/>
      </w:rPr>
      <w:t>3</w:t>
    </w:r>
    <w:r w:rsidR="008F5F9F" w:rsidRPr="00835BD6">
      <w:rPr>
        <w:rFonts w:ascii="Arial" w:hAnsi="Arial" w:cs="Arial"/>
        <w:b/>
        <w:color w:val="auto"/>
      </w:rPr>
      <w:t xml:space="preserve"> for SPEAR users</w:t>
    </w:r>
    <w:r w:rsidR="008F5F9F" w:rsidRPr="00835BD6">
      <w:rPr>
        <w:rFonts w:ascii="Arial" w:hAnsi="Arial" w:cs="Arial"/>
        <w:color w:val="auto"/>
      </w:rPr>
      <w:tab/>
      <w:t xml:space="preserve">Page </w:t>
    </w:r>
    <w:r w:rsidR="008F5F9F" w:rsidRPr="00835BD6">
      <w:rPr>
        <w:rFonts w:ascii="Arial" w:hAnsi="Arial" w:cs="Arial"/>
        <w:color w:val="auto"/>
      </w:rPr>
      <w:fldChar w:fldCharType="begin"/>
    </w:r>
    <w:r w:rsidR="008F5F9F" w:rsidRPr="00835BD6">
      <w:rPr>
        <w:rFonts w:ascii="Arial" w:hAnsi="Arial" w:cs="Arial"/>
        <w:color w:val="auto"/>
      </w:rPr>
      <w:instrText xml:space="preserve"> PAGE </w:instrText>
    </w:r>
    <w:r w:rsidR="008F5F9F" w:rsidRPr="00835BD6">
      <w:rPr>
        <w:rFonts w:ascii="Arial" w:hAnsi="Arial" w:cs="Arial"/>
        <w:color w:val="auto"/>
      </w:rPr>
      <w:fldChar w:fldCharType="separate"/>
    </w:r>
    <w:r w:rsidR="007D4B47" w:rsidRPr="00835BD6">
      <w:rPr>
        <w:rFonts w:ascii="Arial" w:hAnsi="Arial" w:cs="Arial"/>
        <w:noProof/>
        <w:color w:val="auto"/>
      </w:rPr>
      <w:t>6</w:t>
    </w:r>
    <w:r w:rsidR="008F5F9F" w:rsidRPr="00835BD6">
      <w:rPr>
        <w:rFonts w:ascii="Arial" w:hAnsi="Arial" w:cs="Arial"/>
        <w:color w:val="auto"/>
      </w:rPr>
      <w:fldChar w:fldCharType="end"/>
    </w:r>
    <w:r w:rsidR="008F5F9F" w:rsidRPr="00835BD6">
      <w:rPr>
        <w:rFonts w:ascii="Arial" w:hAnsi="Arial" w:cs="Arial"/>
        <w:color w:val="auto"/>
      </w:rPr>
      <w:t>/</w:t>
    </w:r>
    <w:r w:rsidR="008F5F9F" w:rsidRPr="00835BD6">
      <w:rPr>
        <w:rFonts w:ascii="Arial" w:hAnsi="Arial" w:cs="Arial"/>
        <w:color w:val="auto"/>
      </w:rPr>
      <w:fldChar w:fldCharType="begin"/>
    </w:r>
    <w:r w:rsidR="008F5F9F" w:rsidRPr="00835BD6">
      <w:rPr>
        <w:rFonts w:ascii="Arial" w:hAnsi="Arial" w:cs="Arial"/>
        <w:color w:val="auto"/>
      </w:rPr>
      <w:instrText xml:space="preserve"> NUMPAGES </w:instrText>
    </w:r>
    <w:r w:rsidR="008F5F9F" w:rsidRPr="00835BD6">
      <w:rPr>
        <w:rFonts w:ascii="Arial" w:hAnsi="Arial" w:cs="Arial"/>
        <w:color w:val="auto"/>
      </w:rPr>
      <w:fldChar w:fldCharType="separate"/>
    </w:r>
    <w:r w:rsidR="007D4B47" w:rsidRPr="00835BD6">
      <w:rPr>
        <w:rFonts w:ascii="Arial" w:hAnsi="Arial" w:cs="Arial"/>
        <w:noProof/>
        <w:color w:val="auto"/>
      </w:rPr>
      <w:t>6</w:t>
    </w:r>
    <w:r w:rsidR="008F5F9F" w:rsidRPr="00835BD6">
      <w:rPr>
        <w:rFonts w:ascii="Arial" w:hAnsi="Arial" w:cs="Arial"/>
        <w:color w:val="auto"/>
      </w:rPr>
      <w:fldChar w:fldCharType="end"/>
    </w:r>
  </w:p>
  <w:p w14:paraId="4B38CB45" w14:textId="4B01730F" w:rsidR="008F5F9F" w:rsidRPr="00835BD6" w:rsidRDefault="0089654F" w:rsidP="00E03788">
    <w:pPr>
      <w:pStyle w:val="Footer"/>
      <w:rPr>
        <w:rFonts w:ascii="Arial" w:hAnsi="Arial" w:cs="Arial"/>
        <w:color w:val="auto"/>
      </w:rPr>
    </w:pPr>
    <w:r>
      <w:rPr>
        <w:rFonts w:ascii="Arial" w:hAnsi="Arial" w:cs="Arial"/>
        <w:color w:val="auto"/>
      </w:rPr>
      <w:t>June</w:t>
    </w:r>
    <w:r w:rsidR="00167F11" w:rsidRPr="00835BD6">
      <w:rPr>
        <w:rFonts w:ascii="Arial" w:hAnsi="Arial" w:cs="Arial"/>
        <w:color w:val="auto"/>
      </w:rPr>
      <w:t xml:space="preserve"> 20</w:t>
    </w:r>
    <w:r>
      <w:rPr>
        <w:rFonts w:ascii="Arial" w:hAnsi="Arial" w:cs="Arial"/>
        <w:color w:val="auto"/>
      </w:rPr>
      <w:t>2</w:t>
    </w:r>
    <w:r w:rsidR="00167F11" w:rsidRPr="00835BD6">
      <w:rPr>
        <w:rFonts w:ascii="Arial" w:hAnsi="Arial" w:cs="Arial"/>
        <w:color w:val="aut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4A71A" w14:textId="77777777" w:rsidR="00251D59" w:rsidRDefault="00251D59">
      <w:r>
        <w:separator/>
      </w:r>
    </w:p>
  </w:footnote>
  <w:footnote w:type="continuationSeparator" w:id="0">
    <w:p w14:paraId="345EE2E7" w14:textId="77777777" w:rsidR="00251D59" w:rsidRDefault="00251D59">
      <w:r>
        <w:continuationSeparator/>
      </w:r>
    </w:p>
  </w:footnote>
  <w:footnote w:type="continuationNotice" w:id="1">
    <w:p w14:paraId="2E99EDF9" w14:textId="77777777" w:rsidR="00786B12" w:rsidRDefault="00786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8B2A" w14:textId="3219685E" w:rsidR="008F5F9F" w:rsidRDefault="00E14D10">
    <w:pPr>
      <w:pStyle w:val="Header"/>
    </w:pPr>
    <w:r>
      <w:rPr>
        <w:noProof/>
      </w:rPr>
      <w:pict w14:anchorId="13C5A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89766" o:spid="_x0000_s2068" type="#_x0000_t75" style="position:absolute;margin-left:0;margin-top:0;width:457.95pt;height:671.5pt;z-index:-251658239;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4DB21" w14:textId="21C8E6C0" w:rsidR="008F5F9F" w:rsidRDefault="00E14D10">
    <w:pPr>
      <w:pStyle w:val="Header"/>
    </w:pPr>
    <w:r>
      <w:rPr>
        <w:noProof/>
      </w:rPr>
      <w:pict w14:anchorId="33491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89767" o:spid="_x0000_s2069" type="#_x0000_t75" style="position:absolute;margin-left:-57.3pt;margin-top:-84.8pt;width:594.95pt;height:872.4pt;z-index:-251658238;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883F7" w14:textId="2F5A7A69" w:rsidR="008F5F9F" w:rsidRDefault="00E14D10">
    <w:pPr>
      <w:pStyle w:val="Header"/>
    </w:pPr>
    <w:r>
      <w:rPr>
        <w:noProof/>
      </w:rPr>
      <w:pict w14:anchorId="3D16E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89765" o:spid="_x0000_s2067"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pStyle w:val="bullets"/>
      <w:lvlText w:val=""/>
      <w:lvlJc w:val="left"/>
      <w:pPr>
        <w:tabs>
          <w:tab w:val="num" w:pos="360"/>
        </w:tabs>
        <w:ind w:left="360" w:hanging="360"/>
      </w:pPr>
      <w:rPr>
        <w:rFonts w:ascii="Symbol" w:hAnsi="Symbol" w:hint="default"/>
      </w:rPr>
    </w:lvl>
  </w:abstractNum>
  <w:abstractNum w:abstractNumId="1" w15:restartNumberingAfterBreak="0">
    <w:nsid w:val="0EBF71A3"/>
    <w:multiLevelType w:val="hybridMultilevel"/>
    <w:tmpl w:val="5B02EDC8"/>
    <w:lvl w:ilvl="0" w:tplc="67C0BBC0">
      <w:start w:val="1"/>
      <w:numFmt w:val="decimal"/>
      <w:lvlText w:val="%1."/>
      <w:lvlJc w:val="left"/>
      <w:pPr>
        <w:tabs>
          <w:tab w:val="num" w:pos="930"/>
        </w:tabs>
        <w:ind w:left="930" w:hanging="57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EF2066C"/>
    <w:multiLevelType w:val="hybridMultilevel"/>
    <w:tmpl w:val="30E06CA6"/>
    <w:lvl w:ilvl="0" w:tplc="3DEAB056">
      <w:start w:val="1"/>
      <w:numFmt w:val="bullet"/>
      <w:lvlText w:val=""/>
      <w:lvlJc w:val="left"/>
      <w:pPr>
        <w:tabs>
          <w:tab w:val="num" w:pos="1395"/>
        </w:tabs>
        <w:ind w:left="1395" w:hanging="360"/>
      </w:pPr>
      <w:rPr>
        <w:rFonts w:ascii="Symbol" w:hAnsi="Symbol" w:hint="default"/>
        <w:sz w:val="22"/>
      </w:rPr>
    </w:lvl>
    <w:lvl w:ilvl="1" w:tplc="0C090003">
      <w:start w:val="1"/>
      <w:numFmt w:val="bullet"/>
      <w:lvlText w:val="o"/>
      <w:lvlJc w:val="left"/>
      <w:pPr>
        <w:tabs>
          <w:tab w:val="num" w:pos="2115"/>
        </w:tabs>
        <w:ind w:left="2115" w:hanging="360"/>
      </w:pPr>
      <w:rPr>
        <w:rFonts w:ascii="Courier New" w:hAnsi="Courier New" w:cs="Courier New" w:hint="default"/>
      </w:rPr>
    </w:lvl>
    <w:lvl w:ilvl="2" w:tplc="0C090005">
      <w:start w:val="1"/>
      <w:numFmt w:val="bullet"/>
      <w:lvlText w:val=""/>
      <w:lvlJc w:val="left"/>
      <w:pPr>
        <w:tabs>
          <w:tab w:val="num" w:pos="2835"/>
        </w:tabs>
        <w:ind w:left="2835" w:hanging="360"/>
      </w:pPr>
      <w:rPr>
        <w:rFonts w:ascii="Wingdings" w:hAnsi="Wingdings" w:hint="default"/>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3"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6375E21"/>
    <w:multiLevelType w:val="hybridMultilevel"/>
    <w:tmpl w:val="D71282E0"/>
    <w:lvl w:ilvl="0" w:tplc="31BE9FFE">
      <w:start w:val="1"/>
      <w:numFmt w:val="decimal"/>
      <w:pStyle w:val="NumberedList"/>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5"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97D76"/>
    <w:multiLevelType w:val="singleLevel"/>
    <w:tmpl w:val="6D8AC42A"/>
    <w:lvl w:ilvl="0">
      <w:start w:val="1"/>
      <w:numFmt w:val="bullet"/>
      <w:lvlText w:val=""/>
      <w:lvlJc w:val="left"/>
      <w:pPr>
        <w:tabs>
          <w:tab w:val="num" w:pos="864"/>
        </w:tabs>
        <w:ind w:left="792" w:hanging="288"/>
      </w:pPr>
      <w:rPr>
        <w:rFonts w:ascii="Symbol" w:hAnsi="Symbol" w:hint="default"/>
        <w:sz w:val="22"/>
      </w:rPr>
    </w:lvl>
  </w:abstractNum>
  <w:abstractNum w:abstractNumId="7" w15:restartNumberingAfterBreak="0">
    <w:nsid w:val="206C135E"/>
    <w:multiLevelType w:val="hybridMultilevel"/>
    <w:tmpl w:val="42C85B20"/>
    <w:lvl w:ilvl="0" w:tplc="0C09000F">
      <w:start w:val="1"/>
      <w:numFmt w:val="decimal"/>
      <w:lvlText w:val="%1."/>
      <w:lvlJc w:val="left"/>
      <w:pPr>
        <w:ind w:left="1395" w:hanging="360"/>
      </w:pPr>
    </w:lvl>
    <w:lvl w:ilvl="1" w:tplc="0C090019" w:tentative="1">
      <w:start w:val="1"/>
      <w:numFmt w:val="lowerLetter"/>
      <w:lvlText w:val="%2."/>
      <w:lvlJc w:val="left"/>
      <w:pPr>
        <w:ind w:left="2115" w:hanging="360"/>
      </w:pPr>
    </w:lvl>
    <w:lvl w:ilvl="2" w:tplc="0C09001B" w:tentative="1">
      <w:start w:val="1"/>
      <w:numFmt w:val="lowerRoman"/>
      <w:lvlText w:val="%3."/>
      <w:lvlJc w:val="right"/>
      <w:pPr>
        <w:ind w:left="2835" w:hanging="180"/>
      </w:pPr>
    </w:lvl>
    <w:lvl w:ilvl="3" w:tplc="0C09000F" w:tentative="1">
      <w:start w:val="1"/>
      <w:numFmt w:val="decimal"/>
      <w:lvlText w:val="%4."/>
      <w:lvlJc w:val="left"/>
      <w:pPr>
        <w:ind w:left="3555" w:hanging="360"/>
      </w:pPr>
    </w:lvl>
    <w:lvl w:ilvl="4" w:tplc="0C090019" w:tentative="1">
      <w:start w:val="1"/>
      <w:numFmt w:val="lowerLetter"/>
      <w:lvlText w:val="%5."/>
      <w:lvlJc w:val="left"/>
      <w:pPr>
        <w:ind w:left="4275" w:hanging="360"/>
      </w:pPr>
    </w:lvl>
    <w:lvl w:ilvl="5" w:tplc="0C09001B" w:tentative="1">
      <w:start w:val="1"/>
      <w:numFmt w:val="lowerRoman"/>
      <w:lvlText w:val="%6."/>
      <w:lvlJc w:val="right"/>
      <w:pPr>
        <w:ind w:left="4995" w:hanging="180"/>
      </w:pPr>
    </w:lvl>
    <w:lvl w:ilvl="6" w:tplc="0C09000F" w:tentative="1">
      <w:start w:val="1"/>
      <w:numFmt w:val="decimal"/>
      <w:lvlText w:val="%7."/>
      <w:lvlJc w:val="left"/>
      <w:pPr>
        <w:ind w:left="5715" w:hanging="360"/>
      </w:pPr>
    </w:lvl>
    <w:lvl w:ilvl="7" w:tplc="0C090019" w:tentative="1">
      <w:start w:val="1"/>
      <w:numFmt w:val="lowerLetter"/>
      <w:lvlText w:val="%8."/>
      <w:lvlJc w:val="left"/>
      <w:pPr>
        <w:ind w:left="6435" w:hanging="360"/>
      </w:pPr>
    </w:lvl>
    <w:lvl w:ilvl="8" w:tplc="0C09001B" w:tentative="1">
      <w:start w:val="1"/>
      <w:numFmt w:val="lowerRoman"/>
      <w:lvlText w:val="%9."/>
      <w:lvlJc w:val="right"/>
      <w:pPr>
        <w:ind w:left="7155" w:hanging="180"/>
      </w:pPr>
    </w:lvl>
  </w:abstractNum>
  <w:abstractNum w:abstractNumId="8" w15:restartNumberingAfterBreak="0">
    <w:nsid w:val="2E511D2A"/>
    <w:multiLevelType w:val="hybridMultilevel"/>
    <w:tmpl w:val="340C2794"/>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11753"/>
    <w:multiLevelType w:val="hybridMultilevel"/>
    <w:tmpl w:val="617AF0DE"/>
    <w:lvl w:ilvl="0" w:tplc="0060E0F2">
      <w:start w:val="23"/>
      <w:numFmt w:val="bullet"/>
      <w:lvlText w:val="-"/>
      <w:lvlJc w:val="left"/>
      <w:pPr>
        <w:ind w:left="1035" w:hanging="360"/>
      </w:pPr>
      <w:rPr>
        <w:rFonts w:ascii="Tahoma" w:eastAsia="Times New Roman" w:hAnsi="Tahoma" w:cs="Tahoma"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10"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2"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7270F95"/>
    <w:multiLevelType w:val="hybridMultilevel"/>
    <w:tmpl w:val="6C66F59A"/>
    <w:lvl w:ilvl="0" w:tplc="D7BAAE26">
      <w:numFmt w:val="bullet"/>
      <w:lvlText w:val="-"/>
      <w:lvlJc w:val="left"/>
      <w:pPr>
        <w:tabs>
          <w:tab w:val="num" w:pos="720"/>
        </w:tabs>
        <w:ind w:left="720" w:hanging="360"/>
      </w:pPr>
      <w:rPr>
        <w:rFonts w:ascii="Verdana" w:eastAsia="Times New Roman" w:hAnsi="Verdana" w:cs="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94864"/>
    <w:multiLevelType w:val="singleLevel"/>
    <w:tmpl w:val="AB74F2B8"/>
    <w:lvl w:ilvl="0">
      <w:start w:val="1"/>
      <w:numFmt w:val="decimal"/>
      <w:lvlText w:val="%1."/>
      <w:lvlJc w:val="left"/>
      <w:pPr>
        <w:tabs>
          <w:tab w:val="num" w:pos="576"/>
        </w:tabs>
        <w:ind w:left="576" w:hanging="576"/>
      </w:pPr>
      <w:rPr>
        <w:rFonts w:hint="default"/>
        <w:sz w:val="18"/>
      </w:rPr>
    </w:lvl>
  </w:abstractNum>
  <w:abstractNum w:abstractNumId="17" w15:restartNumberingAfterBreak="0">
    <w:nsid w:val="3E0B61D8"/>
    <w:multiLevelType w:val="hybridMultilevel"/>
    <w:tmpl w:val="192AAA42"/>
    <w:lvl w:ilvl="0" w:tplc="11BA514A">
      <w:numFmt w:val="bullet"/>
      <w:lvlText w:val="-"/>
      <w:lvlJc w:val="left"/>
      <w:pPr>
        <w:tabs>
          <w:tab w:val="num" w:pos="720"/>
        </w:tabs>
        <w:ind w:left="720" w:hanging="360"/>
      </w:pPr>
      <w:rPr>
        <w:rFonts w:ascii="Verdana" w:eastAsia="Times New Roman" w:hAnsi="Verdana"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EC96A42"/>
    <w:multiLevelType w:val="singleLevel"/>
    <w:tmpl w:val="CF3E1CF8"/>
    <w:lvl w:ilvl="0">
      <w:start w:val="1"/>
      <w:numFmt w:val="bullet"/>
      <w:lvlText w:val=""/>
      <w:lvlJc w:val="left"/>
      <w:pPr>
        <w:tabs>
          <w:tab w:val="num" w:pos="864"/>
        </w:tabs>
        <w:ind w:left="792" w:hanging="288"/>
      </w:pPr>
      <w:rPr>
        <w:rFonts w:ascii="Symbol" w:hAnsi="Symbol" w:hint="default"/>
        <w:sz w:val="22"/>
      </w:rPr>
    </w:lvl>
  </w:abstractNum>
  <w:abstractNum w:abstractNumId="21"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1626C66"/>
    <w:multiLevelType w:val="hybridMultilevel"/>
    <w:tmpl w:val="88500E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8296C69"/>
    <w:multiLevelType w:val="hybridMultilevel"/>
    <w:tmpl w:val="57EA0F86"/>
    <w:lvl w:ilvl="0" w:tplc="67C0BBC0">
      <w:start w:val="1"/>
      <w:numFmt w:val="decimal"/>
      <w:lvlText w:val="%1."/>
      <w:lvlJc w:val="left"/>
      <w:pPr>
        <w:tabs>
          <w:tab w:val="num" w:pos="1290"/>
        </w:tabs>
        <w:ind w:left="1290" w:hanging="570"/>
      </w:pPr>
      <w:rPr>
        <w:rFonts w:ascii="Tahoma" w:hAnsi="Tahoma" w:hint="default"/>
      </w:rPr>
    </w:lvl>
    <w:lvl w:ilvl="1" w:tplc="0C090019" w:tentative="1">
      <w:start w:val="1"/>
      <w:numFmt w:val="lowerLetter"/>
      <w:pStyle w:val="BulletLevel2"/>
      <w:lvlText w:val="%2."/>
      <w:lvlJc w:val="left"/>
      <w:pPr>
        <w:tabs>
          <w:tab w:val="num" w:pos="1800"/>
        </w:tabs>
        <w:ind w:left="1800" w:hanging="360"/>
      </w:pPr>
    </w:lvl>
    <w:lvl w:ilvl="2" w:tplc="0C09001B" w:tentative="1">
      <w:start w:val="1"/>
      <w:numFmt w:val="lowerRoman"/>
      <w:pStyle w:val="Bulletsnumberedlist"/>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31"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65430576"/>
    <w:multiLevelType w:val="hybridMultilevel"/>
    <w:tmpl w:val="5F4674D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665544"/>
    <w:multiLevelType w:val="hybridMultilevel"/>
    <w:tmpl w:val="9730756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4" w15:restartNumberingAfterBreak="0">
    <w:nsid w:val="6D176450"/>
    <w:multiLevelType w:val="multilevel"/>
    <w:tmpl w:val="6C66F59A"/>
    <w:lvl w:ilvl="0">
      <w:numFmt w:val="bullet"/>
      <w:lvlText w:val="-"/>
      <w:lvlJc w:val="left"/>
      <w:pPr>
        <w:tabs>
          <w:tab w:val="num" w:pos="720"/>
        </w:tabs>
        <w:ind w:left="720" w:hanging="360"/>
      </w:pPr>
      <w:rPr>
        <w:rFonts w:ascii="Verdana" w:eastAsia="Times New Roman" w:hAnsi="Verdana"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164697"/>
    <w:multiLevelType w:val="hybridMultilevel"/>
    <w:tmpl w:val="7B76E8BC"/>
    <w:lvl w:ilvl="0" w:tplc="14429826">
      <w:numFmt w:val="bullet"/>
      <w:lvlText w:val="-"/>
      <w:lvlJc w:val="left"/>
      <w:pPr>
        <w:tabs>
          <w:tab w:val="num" w:pos="720"/>
        </w:tabs>
        <w:ind w:left="720" w:hanging="360"/>
      </w:pPr>
      <w:rPr>
        <w:rFonts w:ascii="Verdana" w:eastAsia="Times New Roman" w:hAnsi="Verdana"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6"/>
  </w:num>
  <w:num w:numId="4">
    <w:abstractNumId w:val="18"/>
  </w:num>
  <w:num w:numId="5">
    <w:abstractNumId w:val="19"/>
  </w:num>
  <w:num w:numId="6">
    <w:abstractNumId w:val="20"/>
  </w:num>
  <w:num w:numId="7">
    <w:abstractNumId w:val="0"/>
  </w:num>
  <w:num w:numId="8">
    <w:abstractNumId w:val="31"/>
  </w:num>
  <w:num w:numId="9">
    <w:abstractNumId w:val="30"/>
  </w:num>
  <w:num w:numId="10">
    <w:abstractNumId w:val="28"/>
  </w:num>
  <w:num w:numId="11">
    <w:abstractNumId w:val="12"/>
  </w:num>
  <w:num w:numId="12">
    <w:abstractNumId w:val="20"/>
  </w:num>
  <w:num w:numId="13">
    <w:abstractNumId w:val="20"/>
  </w:num>
  <w:num w:numId="14">
    <w:abstractNumId w:val="20"/>
  </w:num>
  <w:num w:numId="15">
    <w:abstractNumId w:val="25"/>
  </w:num>
  <w:num w:numId="16">
    <w:abstractNumId w:val="35"/>
  </w:num>
  <w:num w:numId="17">
    <w:abstractNumId w:val="5"/>
  </w:num>
  <w:num w:numId="18">
    <w:abstractNumId w:val="24"/>
  </w:num>
  <w:num w:numId="19">
    <w:abstractNumId w:val="27"/>
  </w:num>
  <w:num w:numId="20">
    <w:abstractNumId w:val="22"/>
  </w:num>
  <w:num w:numId="21">
    <w:abstractNumId w:val="29"/>
  </w:num>
  <w:num w:numId="22">
    <w:abstractNumId w:val="10"/>
  </w:num>
  <w:num w:numId="23">
    <w:abstractNumId w:val="3"/>
  </w:num>
  <w:num w:numId="24">
    <w:abstractNumId w:val="1"/>
  </w:num>
  <w:num w:numId="25">
    <w:abstractNumId w:val="26"/>
  </w:num>
  <w:num w:numId="26">
    <w:abstractNumId w:val="17"/>
  </w:num>
  <w:num w:numId="27">
    <w:abstractNumId w:val="36"/>
  </w:num>
  <w:num w:numId="28">
    <w:abstractNumId w:val="32"/>
  </w:num>
  <w:num w:numId="29">
    <w:abstractNumId w:val="15"/>
  </w:num>
  <w:num w:numId="30">
    <w:abstractNumId w:val="34"/>
  </w:num>
  <w:num w:numId="31">
    <w:abstractNumId w:val="8"/>
  </w:num>
  <w:num w:numId="32">
    <w:abstractNumId w:val="14"/>
  </w:num>
  <w:num w:numId="33">
    <w:abstractNumId w:val="11"/>
  </w:num>
  <w:num w:numId="34">
    <w:abstractNumId w:val="21"/>
  </w:num>
  <w:num w:numId="35">
    <w:abstractNumId w:val="4"/>
  </w:num>
  <w:num w:numId="36">
    <w:abstractNumId w:val="2"/>
  </w:num>
  <w:num w:numId="37">
    <w:abstractNumId w:val="23"/>
  </w:num>
  <w:num w:numId="38">
    <w:abstractNumId w:val="7"/>
  </w:num>
  <w:num w:numId="39">
    <w:abstractNumId w:val="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70" fillcolor="white">
      <v:fill color="white"/>
      <o:colormru v:ext="edit" colors="#09f"/>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0D9B"/>
    <w:rsid w:val="00003F5E"/>
    <w:rsid w:val="00005A1D"/>
    <w:rsid w:val="000063D4"/>
    <w:rsid w:val="00014571"/>
    <w:rsid w:val="00020DA2"/>
    <w:rsid w:val="00021831"/>
    <w:rsid w:val="00030DE5"/>
    <w:rsid w:val="00031099"/>
    <w:rsid w:val="0003353C"/>
    <w:rsid w:val="0003652F"/>
    <w:rsid w:val="00040B2C"/>
    <w:rsid w:val="00044303"/>
    <w:rsid w:val="00046CE5"/>
    <w:rsid w:val="00065926"/>
    <w:rsid w:val="000725FF"/>
    <w:rsid w:val="00072D8B"/>
    <w:rsid w:val="000817D5"/>
    <w:rsid w:val="00086C85"/>
    <w:rsid w:val="00090721"/>
    <w:rsid w:val="00095641"/>
    <w:rsid w:val="000A14AC"/>
    <w:rsid w:val="000A48CD"/>
    <w:rsid w:val="000A6803"/>
    <w:rsid w:val="000B2B1D"/>
    <w:rsid w:val="000B6FBA"/>
    <w:rsid w:val="000D29B6"/>
    <w:rsid w:val="000D3653"/>
    <w:rsid w:val="000D6555"/>
    <w:rsid w:val="000E3E26"/>
    <w:rsid w:val="000F1979"/>
    <w:rsid w:val="00104B73"/>
    <w:rsid w:val="00106C28"/>
    <w:rsid w:val="001076F0"/>
    <w:rsid w:val="001077EB"/>
    <w:rsid w:val="001079AD"/>
    <w:rsid w:val="00110DDC"/>
    <w:rsid w:val="00111351"/>
    <w:rsid w:val="0011588F"/>
    <w:rsid w:val="00131768"/>
    <w:rsid w:val="00131A83"/>
    <w:rsid w:val="00141DC2"/>
    <w:rsid w:val="00141E4A"/>
    <w:rsid w:val="001463B3"/>
    <w:rsid w:val="00154072"/>
    <w:rsid w:val="00161AD4"/>
    <w:rsid w:val="00167F11"/>
    <w:rsid w:val="00170278"/>
    <w:rsid w:val="00174364"/>
    <w:rsid w:val="0018082C"/>
    <w:rsid w:val="00183162"/>
    <w:rsid w:val="001837BD"/>
    <w:rsid w:val="00184286"/>
    <w:rsid w:val="00192B91"/>
    <w:rsid w:val="00192D2D"/>
    <w:rsid w:val="00193470"/>
    <w:rsid w:val="00193DAA"/>
    <w:rsid w:val="001A0EBD"/>
    <w:rsid w:val="001B0056"/>
    <w:rsid w:val="001B3D91"/>
    <w:rsid w:val="001B50A7"/>
    <w:rsid w:val="001B6DF8"/>
    <w:rsid w:val="001C320F"/>
    <w:rsid w:val="001C55B8"/>
    <w:rsid w:val="001C6633"/>
    <w:rsid w:val="001D5544"/>
    <w:rsid w:val="001D571B"/>
    <w:rsid w:val="001D6931"/>
    <w:rsid w:val="001E35D3"/>
    <w:rsid w:val="001E76E6"/>
    <w:rsid w:val="001F1B5F"/>
    <w:rsid w:val="001F29DE"/>
    <w:rsid w:val="001F7108"/>
    <w:rsid w:val="0020497C"/>
    <w:rsid w:val="00213AD2"/>
    <w:rsid w:val="00215AF9"/>
    <w:rsid w:val="00215D72"/>
    <w:rsid w:val="002207CC"/>
    <w:rsid w:val="002214E6"/>
    <w:rsid w:val="00232122"/>
    <w:rsid w:val="002415E6"/>
    <w:rsid w:val="00242808"/>
    <w:rsid w:val="002441AC"/>
    <w:rsid w:val="00250A07"/>
    <w:rsid w:val="00251D59"/>
    <w:rsid w:val="00252ACD"/>
    <w:rsid w:val="002531C7"/>
    <w:rsid w:val="00254704"/>
    <w:rsid w:val="00255C4C"/>
    <w:rsid w:val="00260B84"/>
    <w:rsid w:val="0026633B"/>
    <w:rsid w:val="002677E6"/>
    <w:rsid w:val="00273FF9"/>
    <w:rsid w:val="002A094E"/>
    <w:rsid w:val="002A4E37"/>
    <w:rsid w:val="002A52AC"/>
    <w:rsid w:val="002C1E96"/>
    <w:rsid w:val="002C7B6C"/>
    <w:rsid w:val="002C7B95"/>
    <w:rsid w:val="002D3BF8"/>
    <w:rsid w:val="002D663D"/>
    <w:rsid w:val="002E488A"/>
    <w:rsid w:val="002F16AC"/>
    <w:rsid w:val="0030081B"/>
    <w:rsid w:val="00304511"/>
    <w:rsid w:val="003117F5"/>
    <w:rsid w:val="00315E0B"/>
    <w:rsid w:val="0032270E"/>
    <w:rsid w:val="003227F0"/>
    <w:rsid w:val="0033020B"/>
    <w:rsid w:val="0033741D"/>
    <w:rsid w:val="003377D9"/>
    <w:rsid w:val="00342A1D"/>
    <w:rsid w:val="00342D49"/>
    <w:rsid w:val="00344AD9"/>
    <w:rsid w:val="00345B1B"/>
    <w:rsid w:val="00360703"/>
    <w:rsid w:val="00363922"/>
    <w:rsid w:val="0037080F"/>
    <w:rsid w:val="00372B34"/>
    <w:rsid w:val="00374B43"/>
    <w:rsid w:val="00374E88"/>
    <w:rsid w:val="00375B7D"/>
    <w:rsid w:val="00384CA2"/>
    <w:rsid w:val="0039013F"/>
    <w:rsid w:val="003910F0"/>
    <w:rsid w:val="0039172A"/>
    <w:rsid w:val="0039188D"/>
    <w:rsid w:val="0039520B"/>
    <w:rsid w:val="003A0E34"/>
    <w:rsid w:val="003A7E34"/>
    <w:rsid w:val="003B7BC4"/>
    <w:rsid w:val="003C1619"/>
    <w:rsid w:val="003D28C4"/>
    <w:rsid w:val="003D503F"/>
    <w:rsid w:val="003D66EE"/>
    <w:rsid w:val="003E0185"/>
    <w:rsid w:val="003E798F"/>
    <w:rsid w:val="003F1C28"/>
    <w:rsid w:val="003F2DA6"/>
    <w:rsid w:val="00401314"/>
    <w:rsid w:val="0040589E"/>
    <w:rsid w:val="00410C14"/>
    <w:rsid w:val="00411296"/>
    <w:rsid w:val="004120DD"/>
    <w:rsid w:val="00421D66"/>
    <w:rsid w:val="004250F2"/>
    <w:rsid w:val="00427645"/>
    <w:rsid w:val="00427D91"/>
    <w:rsid w:val="004329E6"/>
    <w:rsid w:val="00433B71"/>
    <w:rsid w:val="00434E43"/>
    <w:rsid w:val="00440012"/>
    <w:rsid w:val="00440AC1"/>
    <w:rsid w:val="00471872"/>
    <w:rsid w:val="0047293D"/>
    <w:rsid w:val="00477B4D"/>
    <w:rsid w:val="004A18CE"/>
    <w:rsid w:val="004A1B90"/>
    <w:rsid w:val="004B025F"/>
    <w:rsid w:val="004B4CDF"/>
    <w:rsid w:val="004B7DEE"/>
    <w:rsid w:val="004C03A1"/>
    <w:rsid w:val="004C183C"/>
    <w:rsid w:val="004D4C29"/>
    <w:rsid w:val="004D62E5"/>
    <w:rsid w:val="004E1616"/>
    <w:rsid w:val="004E3EC8"/>
    <w:rsid w:val="004E6A5C"/>
    <w:rsid w:val="004F0AE3"/>
    <w:rsid w:val="004F1C36"/>
    <w:rsid w:val="00502605"/>
    <w:rsid w:val="00502B45"/>
    <w:rsid w:val="00503F13"/>
    <w:rsid w:val="005045D7"/>
    <w:rsid w:val="00512B5C"/>
    <w:rsid w:val="00514AF6"/>
    <w:rsid w:val="0052069B"/>
    <w:rsid w:val="00521463"/>
    <w:rsid w:val="0053359F"/>
    <w:rsid w:val="00536E1B"/>
    <w:rsid w:val="00541629"/>
    <w:rsid w:val="00541B81"/>
    <w:rsid w:val="005427E3"/>
    <w:rsid w:val="00542B64"/>
    <w:rsid w:val="00542B77"/>
    <w:rsid w:val="00542C9B"/>
    <w:rsid w:val="00543CDE"/>
    <w:rsid w:val="00546311"/>
    <w:rsid w:val="00550CF5"/>
    <w:rsid w:val="00551120"/>
    <w:rsid w:val="0055220D"/>
    <w:rsid w:val="00554DA8"/>
    <w:rsid w:val="005574E6"/>
    <w:rsid w:val="005614A9"/>
    <w:rsid w:val="0057117E"/>
    <w:rsid w:val="00575711"/>
    <w:rsid w:val="00580327"/>
    <w:rsid w:val="00584218"/>
    <w:rsid w:val="00596528"/>
    <w:rsid w:val="00596CC3"/>
    <w:rsid w:val="005A1402"/>
    <w:rsid w:val="005A59E9"/>
    <w:rsid w:val="005B3053"/>
    <w:rsid w:val="005B7739"/>
    <w:rsid w:val="005C49E5"/>
    <w:rsid w:val="005C5D8C"/>
    <w:rsid w:val="005D4A56"/>
    <w:rsid w:val="005D73A3"/>
    <w:rsid w:val="005E48F0"/>
    <w:rsid w:val="005F01F3"/>
    <w:rsid w:val="005F280C"/>
    <w:rsid w:val="00604402"/>
    <w:rsid w:val="006052DF"/>
    <w:rsid w:val="00614DDA"/>
    <w:rsid w:val="006156BD"/>
    <w:rsid w:val="00615CE5"/>
    <w:rsid w:val="00622417"/>
    <w:rsid w:val="0062287A"/>
    <w:rsid w:val="00623277"/>
    <w:rsid w:val="0062673F"/>
    <w:rsid w:val="00631920"/>
    <w:rsid w:val="00632CA6"/>
    <w:rsid w:val="00634A06"/>
    <w:rsid w:val="006532A1"/>
    <w:rsid w:val="006535C8"/>
    <w:rsid w:val="006601A6"/>
    <w:rsid w:val="00670968"/>
    <w:rsid w:val="00676304"/>
    <w:rsid w:val="00683A20"/>
    <w:rsid w:val="00683C5D"/>
    <w:rsid w:val="00685C4D"/>
    <w:rsid w:val="0069066B"/>
    <w:rsid w:val="006922DB"/>
    <w:rsid w:val="006973AA"/>
    <w:rsid w:val="006A0298"/>
    <w:rsid w:val="006A1509"/>
    <w:rsid w:val="006A1657"/>
    <w:rsid w:val="006B35E0"/>
    <w:rsid w:val="006B653E"/>
    <w:rsid w:val="006C6AB0"/>
    <w:rsid w:val="006D40A7"/>
    <w:rsid w:val="006D5BBC"/>
    <w:rsid w:val="006D6581"/>
    <w:rsid w:val="006E3195"/>
    <w:rsid w:val="006F569F"/>
    <w:rsid w:val="006F6FED"/>
    <w:rsid w:val="0070160F"/>
    <w:rsid w:val="00702911"/>
    <w:rsid w:val="00705F88"/>
    <w:rsid w:val="00706F8B"/>
    <w:rsid w:val="00715F84"/>
    <w:rsid w:val="00723C14"/>
    <w:rsid w:val="0073022E"/>
    <w:rsid w:val="00732781"/>
    <w:rsid w:val="00733426"/>
    <w:rsid w:val="00734790"/>
    <w:rsid w:val="00736812"/>
    <w:rsid w:val="00736BF5"/>
    <w:rsid w:val="00740183"/>
    <w:rsid w:val="00755A17"/>
    <w:rsid w:val="00762D7F"/>
    <w:rsid w:val="0076425F"/>
    <w:rsid w:val="00766C35"/>
    <w:rsid w:val="00770353"/>
    <w:rsid w:val="00772DB6"/>
    <w:rsid w:val="0077736E"/>
    <w:rsid w:val="00786B12"/>
    <w:rsid w:val="00792996"/>
    <w:rsid w:val="00792B0B"/>
    <w:rsid w:val="007940A6"/>
    <w:rsid w:val="00796A5B"/>
    <w:rsid w:val="00797901"/>
    <w:rsid w:val="007B238B"/>
    <w:rsid w:val="007C0B1F"/>
    <w:rsid w:val="007D04EB"/>
    <w:rsid w:val="007D4B47"/>
    <w:rsid w:val="007E5D01"/>
    <w:rsid w:val="007E7823"/>
    <w:rsid w:val="007E7B5F"/>
    <w:rsid w:val="007F4DFB"/>
    <w:rsid w:val="007F5291"/>
    <w:rsid w:val="007F7A00"/>
    <w:rsid w:val="007F7FC7"/>
    <w:rsid w:val="008026B5"/>
    <w:rsid w:val="00803A80"/>
    <w:rsid w:val="00805BB6"/>
    <w:rsid w:val="00806071"/>
    <w:rsid w:val="00810E89"/>
    <w:rsid w:val="00811888"/>
    <w:rsid w:val="00820F15"/>
    <w:rsid w:val="00820F6E"/>
    <w:rsid w:val="00825A82"/>
    <w:rsid w:val="008348BD"/>
    <w:rsid w:val="00835BD6"/>
    <w:rsid w:val="008429CF"/>
    <w:rsid w:val="00847385"/>
    <w:rsid w:val="008500E1"/>
    <w:rsid w:val="00864E15"/>
    <w:rsid w:val="00867C25"/>
    <w:rsid w:val="00870137"/>
    <w:rsid w:val="0087302B"/>
    <w:rsid w:val="00873781"/>
    <w:rsid w:val="00874AD2"/>
    <w:rsid w:val="008838E8"/>
    <w:rsid w:val="00884BC9"/>
    <w:rsid w:val="0088558A"/>
    <w:rsid w:val="00892333"/>
    <w:rsid w:val="00895DC9"/>
    <w:rsid w:val="0089654F"/>
    <w:rsid w:val="008B41DF"/>
    <w:rsid w:val="008C1860"/>
    <w:rsid w:val="008C3BBF"/>
    <w:rsid w:val="008C5123"/>
    <w:rsid w:val="008D029B"/>
    <w:rsid w:val="008E1783"/>
    <w:rsid w:val="008E5B54"/>
    <w:rsid w:val="008F085F"/>
    <w:rsid w:val="008F52BE"/>
    <w:rsid w:val="008F5F9F"/>
    <w:rsid w:val="00905A66"/>
    <w:rsid w:val="00906548"/>
    <w:rsid w:val="009127F7"/>
    <w:rsid w:val="00913904"/>
    <w:rsid w:val="00924EB2"/>
    <w:rsid w:val="00925DE3"/>
    <w:rsid w:val="00926A64"/>
    <w:rsid w:val="00926F9C"/>
    <w:rsid w:val="009277A7"/>
    <w:rsid w:val="009303BA"/>
    <w:rsid w:val="009315DB"/>
    <w:rsid w:val="00931964"/>
    <w:rsid w:val="00933FD8"/>
    <w:rsid w:val="009367B8"/>
    <w:rsid w:val="0093754B"/>
    <w:rsid w:val="00937EFA"/>
    <w:rsid w:val="009402F8"/>
    <w:rsid w:val="009423D9"/>
    <w:rsid w:val="00944836"/>
    <w:rsid w:val="00945118"/>
    <w:rsid w:val="00947B77"/>
    <w:rsid w:val="0095112F"/>
    <w:rsid w:val="00953882"/>
    <w:rsid w:val="00953F01"/>
    <w:rsid w:val="009558A2"/>
    <w:rsid w:val="00956530"/>
    <w:rsid w:val="00961B28"/>
    <w:rsid w:val="00971685"/>
    <w:rsid w:val="009717CD"/>
    <w:rsid w:val="009771B4"/>
    <w:rsid w:val="009929CC"/>
    <w:rsid w:val="00993172"/>
    <w:rsid w:val="009938E4"/>
    <w:rsid w:val="00993CAF"/>
    <w:rsid w:val="009A4D8E"/>
    <w:rsid w:val="009B06FD"/>
    <w:rsid w:val="009B0E50"/>
    <w:rsid w:val="009B1635"/>
    <w:rsid w:val="009B2B51"/>
    <w:rsid w:val="009C5097"/>
    <w:rsid w:val="009C5CFF"/>
    <w:rsid w:val="009C72C5"/>
    <w:rsid w:val="009D22D3"/>
    <w:rsid w:val="009D2565"/>
    <w:rsid w:val="009D5236"/>
    <w:rsid w:val="009D70CA"/>
    <w:rsid w:val="009E15C4"/>
    <w:rsid w:val="009F219E"/>
    <w:rsid w:val="009F3AAA"/>
    <w:rsid w:val="009F4BAB"/>
    <w:rsid w:val="009F57CD"/>
    <w:rsid w:val="00A13C13"/>
    <w:rsid w:val="00A1686B"/>
    <w:rsid w:val="00A22D62"/>
    <w:rsid w:val="00A313D0"/>
    <w:rsid w:val="00A32541"/>
    <w:rsid w:val="00A3434C"/>
    <w:rsid w:val="00A34572"/>
    <w:rsid w:val="00A373F8"/>
    <w:rsid w:val="00A4351B"/>
    <w:rsid w:val="00A47A3F"/>
    <w:rsid w:val="00A56EF3"/>
    <w:rsid w:val="00A62017"/>
    <w:rsid w:val="00A63285"/>
    <w:rsid w:val="00A668FF"/>
    <w:rsid w:val="00A66EC9"/>
    <w:rsid w:val="00A7210B"/>
    <w:rsid w:val="00A77016"/>
    <w:rsid w:val="00A84660"/>
    <w:rsid w:val="00A85A87"/>
    <w:rsid w:val="00A85DF7"/>
    <w:rsid w:val="00A91DF2"/>
    <w:rsid w:val="00A94BF9"/>
    <w:rsid w:val="00A94E27"/>
    <w:rsid w:val="00A962BE"/>
    <w:rsid w:val="00A964A8"/>
    <w:rsid w:val="00A97EE5"/>
    <w:rsid w:val="00AA46CC"/>
    <w:rsid w:val="00AB6963"/>
    <w:rsid w:val="00AC0E0B"/>
    <w:rsid w:val="00AC300F"/>
    <w:rsid w:val="00AC6AEA"/>
    <w:rsid w:val="00AD47B4"/>
    <w:rsid w:val="00AD6CC0"/>
    <w:rsid w:val="00AE2781"/>
    <w:rsid w:val="00AE49C4"/>
    <w:rsid w:val="00AF2E83"/>
    <w:rsid w:val="00AF37DC"/>
    <w:rsid w:val="00B100AB"/>
    <w:rsid w:val="00B101F3"/>
    <w:rsid w:val="00B113AD"/>
    <w:rsid w:val="00B13CBF"/>
    <w:rsid w:val="00B21598"/>
    <w:rsid w:val="00B2449D"/>
    <w:rsid w:val="00B25771"/>
    <w:rsid w:val="00B27E60"/>
    <w:rsid w:val="00B46B18"/>
    <w:rsid w:val="00B5290C"/>
    <w:rsid w:val="00B62803"/>
    <w:rsid w:val="00B65B97"/>
    <w:rsid w:val="00B73467"/>
    <w:rsid w:val="00B73AEC"/>
    <w:rsid w:val="00B73DF3"/>
    <w:rsid w:val="00B82CC5"/>
    <w:rsid w:val="00B8489D"/>
    <w:rsid w:val="00B850E7"/>
    <w:rsid w:val="00B931AF"/>
    <w:rsid w:val="00BB7FF1"/>
    <w:rsid w:val="00BC4F67"/>
    <w:rsid w:val="00BD0BEF"/>
    <w:rsid w:val="00BD451B"/>
    <w:rsid w:val="00BD5DDB"/>
    <w:rsid w:val="00BD6FA5"/>
    <w:rsid w:val="00BF0B80"/>
    <w:rsid w:val="00BF17C4"/>
    <w:rsid w:val="00C032F8"/>
    <w:rsid w:val="00C041B2"/>
    <w:rsid w:val="00C06D66"/>
    <w:rsid w:val="00C06E58"/>
    <w:rsid w:val="00C07204"/>
    <w:rsid w:val="00C1113C"/>
    <w:rsid w:val="00C12E5D"/>
    <w:rsid w:val="00C228FE"/>
    <w:rsid w:val="00C2711F"/>
    <w:rsid w:val="00C27A6A"/>
    <w:rsid w:val="00C36EAB"/>
    <w:rsid w:val="00C43360"/>
    <w:rsid w:val="00C54E0B"/>
    <w:rsid w:val="00C60B8E"/>
    <w:rsid w:val="00C73B71"/>
    <w:rsid w:val="00C7593A"/>
    <w:rsid w:val="00C76045"/>
    <w:rsid w:val="00C768A0"/>
    <w:rsid w:val="00C81B69"/>
    <w:rsid w:val="00C91FB5"/>
    <w:rsid w:val="00C9675D"/>
    <w:rsid w:val="00C973ED"/>
    <w:rsid w:val="00CA0677"/>
    <w:rsid w:val="00CA2010"/>
    <w:rsid w:val="00CA52F3"/>
    <w:rsid w:val="00CB40C3"/>
    <w:rsid w:val="00CB4263"/>
    <w:rsid w:val="00CB522B"/>
    <w:rsid w:val="00CB55E5"/>
    <w:rsid w:val="00CC37AF"/>
    <w:rsid w:val="00CC4100"/>
    <w:rsid w:val="00CC7FF6"/>
    <w:rsid w:val="00CD2B09"/>
    <w:rsid w:val="00CD4390"/>
    <w:rsid w:val="00CD49D0"/>
    <w:rsid w:val="00CD75B8"/>
    <w:rsid w:val="00CE43D9"/>
    <w:rsid w:val="00CE6544"/>
    <w:rsid w:val="00D027D2"/>
    <w:rsid w:val="00D051AF"/>
    <w:rsid w:val="00D0533A"/>
    <w:rsid w:val="00D05850"/>
    <w:rsid w:val="00D07B7F"/>
    <w:rsid w:val="00D1187A"/>
    <w:rsid w:val="00D14ACB"/>
    <w:rsid w:val="00D15625"/>
    <w:rsid w:val="00D26E46"/>
    <w:rsid w:val="00D270B3"/>
    <w:rsid w:val="00D30051"/>
    <w:rsid w:val="00D37A01"/>
    <w:rsid w:val="00D400F0"/>
    <w:rsid w:val="00D47563"/>
    <w:rsid w:val="00D532CF"/>
    <w:rsid w:val="00D53639"/>
    <w:rsid w:val="00D55B2C"/>
    <w:rsid w:val="00D56F9B"/>
    <w:rsid w:val="00D625BD"/>
    <w:rsid w:val="00D677C1"/>
    <w:rsid w:val="00D714CA"/>
    <w:rsid w:val="00D741FA"/>
    <w:rsid w:val="00D848A9"/>
    <w:rsid w:val="00D8793F"/>
    <w:rsid w:val="00D90D99"/>
    <w:rsid w:val="00DA30AF"/>
    <w:rsid w:val="00DA6132"/>
    <w:rsid w:val="00DB189A"/>
    <w:rsid w:val="00DB2B76"/>
    <w:rsid w:val="00DC25A1"/>
    <w:rsid w:val="00DC408B"/>
    <w:rsid w:val="00DD04B7"/>
    <w:rsid w:val="00DD125A"/>
    <w:rsid w:val="00DD21D6"/>
    <w:rsid w:val="00DD26D3"/>
    <w:rsid w:val="00DD2C31"/>
    <w:rsid w:val="00DD6404"/>
    <w:rsid w:val="00DE40EA"/>
    <w:rsid w:val="00DE4290"/>
    <w:rsid w:val="00DE48C0"/>
    <w:rsid w:val="00DF6FE7"/>
    <w:rsid w:val="00E00047"/>
    <w:rsid w:val="00E03788"/>
    <w:rsid w:val="00E118A5"/>
    <w:rsid w:val="00E12353"/>
    <w:rsid w:val="00E14D10"/>
    <w:rsid w:val="00E1778D"/>
    <w:rsid w:val="00E21AF1"/>
    <w:rsid w:val="00E233B6"/>
    <w:rsid w:val="00E2585D"/>
    <w:rsid w:val="00E27B5F"/>
    <w:rsid w:val="00E32267"/>
    <w:rsid w:val="00E32B80"/>
    <w:rsid w:val="00E32FB5"/>
    <w:rsid w:val="00E33DE4"/>
    <w:rsid w:val="00E401F8"/>
    <w:rsid w:val="00E51F0B"/>
    <w:rsid w:val="00E53465"/>
    <w:rsid w:val="00E54A45"/>
    <w:rsid w:val="00E640AB"/>
    <w:rsid w:val="00E65D9C"/>
    <w:rsid w:val="00E701A5"/>
    <w:rsid w:val="00E70B25"/>
    <w:rsid w:val="00E80915"/>
    <w:rsid w:val="00E836DB"/>
    <w:rsid w:val="00E903EF"/>
    <w:rsid w:val="00E96075"/>
    <w:rsid w:val="00EA0901"/>
    <w:rsid w:val="00EC18B5"/>
    <w:rsid w:val="00EC1E93"/>
    <w:rsid w:val="00EC32BA"/>
    <w:rsid w:val="00EC7934"/>
    <w:rsid w:val="00ED0727"/>
    <w:rsid w:val="00ED273B"/>
    <w:rsid w:val="00ED3CC6"/>
    <w:rsid w:val="00ED6F27"/>
    <w:rsid w:val="00EE07EF"/>
    <w:rsid w:val="00EE5027"/>
    <w:rsid w:val="00F01D42"/>
    <w:rsid w:val="00F0455A"/>
    <w:rsid w:val="00F06E57"/>
    <w:rsid w:val="00F06E9B"/>
    <w:rsid w:val="00F144CC"/>
    <w:rsid w:val="00F172CC"/>
    <w:rsid w:val="00F26E06"/>
    <w:rsid w:val="00F32D27"/>
    <w:rsid w:val="00F45706"/>
    <w:rsid w:val="00F47F57"/>
    <w:rsid w:val="00F51987"/>
    <w:rsid w:val="00F5753F"/>
    <w:rsid w:val="00F63D5F"/>
    <w:rsid w:val="00F67AAE"/>
    <w:rsid w:val="00F73827"/>
    <w:rsid w:val="00F87A7F"/>
    <w:rsid w:val="00F87FE1"/>
    <w:rsid w:val="00F90183"/>
    <w:rsid w:val="00F91E9B"/>
    <w:rsid w:val="00F926B0"/>
    <w:rsid w:val="00F9530D"/>
    <w:rsid w:val="00FA54F2"/>
    <w:rsid w:val="00FA7982"/>
    <w:rsid w:val="00FB3B8A"/>
    <w:rsid w:val="00FB4C92"/>
    <w:rsid w:val="00FB5AAB"/>
    <w:rsid w:val="00FB7926"/>
    <w:rsid w:val="00FC0C91"/>
    <w:rsid w:val="00FC2EE4"/>
    <w:rsid w:val="00FC3DFD"/>
    <w:rsid w:val="00FC588C"/>
    <w:rsid w:val="00FF39E8"/>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color="white">
      <v:fill color="white"/>
      <o:colormru v:ext="edit" colors="#09f"/>
    </o:shapedefaults>
    <o:shapelayout v:ext="edit">
      <o:idmap v:ext="edit" data="1"/>
    </o:shapelayout>
  </w:shapeDefaults>
  <w:decimalSymbol w:val="."/>
  <w:listSeparator w:val=","/>
  <w14:docId w14:val="48E46FB6"/>
  <w15:chartTrackingRefBased/>
  <w15:docId w15:val="{9B4FEE83-85E8-4266-B127-599D6029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788"/>
    <w:pPr>
      <w:spacing w:after="240" w:line="240" w:lineRule="exact"/>
    </w:pPr>
    <w:rPr>
      <w:rFonts w:ascii="Verdana" w:hAnsi="Verdana"/>
      <w:sz w:val="18"/>
      <w:szCs w:val="24"/>
    </w:rPr>
  </w:style>
  <w:style w:type="paragraph" w:styleId="Heading1">
    <w:name w:val="heading 1"/>
    <w:basedOn w:val="HeadingA"/>
    <w:next w:val="Normal"/>
    <w:qFormat/>
    <w:rsid w:val="00E03788"/>
    <w:pPr>
      <w:outlineLvl w:val="0"/>
    </w:pPr>
  </w:style>
  <w:style w:type="paragraph" w:styleId="Heading2">
    <w:name w:val="heading 2"/>
    <w:qFormat/>
    <w:rsid w:val="00E03788"/>
    <w:pPr>
      <w:spacing w:before="240" w:after="200"/>
      <w:outlineLvl w:val="1"/>
    </w:pPr>
    <w:rPr>
      <w:rFonts w:ascii="Tahoma" w:hAnsi="Tahoma" w:cs="Tahoma"/>
      <w:b/>
      <w:bCs/>
      <w:color w:val="00B1EC"/>
      <w:kern w:val="28"/>
      <w:sz w:val="22"/>
      <w:szCs w:val="22"/>
    </w:rPr>
  </w:style>
  <w:style w:type="paragraph" w:styleId="Heading3">
    <w:name w:val="heading 3"/>
    <w:aliases w:val="Page heading"/>
    <w:basedOn w:val="Normal"/>
    <w:next w:val="Normal"/>
    <w:link w:val="Heading3Char"/>
    <w:qFormat/>
    <w:rsid w:val="00E03788"/>
    <w:pPr>
      <w:keepNext/>
      <w:spacing w:before="240" w:after="120"/>
      <w:ind w:left="680"/>
      <w:outlineLvl w:val="2"/>
    </w:pPr>
    <w:rPr>
      <w:rFonts w:cs="Tahoma"/>
      <w:b/>
      <w:bCs/>
      <w:color w:val="00B1EC"/>
      <w:sz w:val="22"/>
      <w:szCs w:val="26"/>
    </w:rPr>
  </w:style>
  <w:style w:type="paragraph" w:styleId="Heading4">
    <w:name w:val="heading 4"/>
    <w:basedOn w:val="Normal"/>
    <w:next w:val="Normal"/>
    <w:qFormat/>
    <w:rsid w:val="00E03788"/>
    <w:pPr>
      <w:keepNext/>
      <w:spacing w:before="240" w:after="60"/>
      <w:outlineLvl w:val="3"/>
    </w:pPr>
    <w:rPr>
      <w:rFonts w:ascii="Tahoma" w:hAnsi="Tahoma"/>
      <w:b/>
      <w:color w:val="00B1EC"/>
      <w:sz w:val="24"/>
    </w:rPr>
  </w:style>
  <w:style w:type="paragraph" w:styleId="Heading5">
    <w:name w:val="heading 5"/>
    <w:basedOn w:val="Normal"/>
    <w:next w:val="Normal"/>
    <w:qFormat/>
    <w:rsid w:val="00E03788"/>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3788"/>
    <w:pPr>
      <w:tabs>
        <w:tab w:val="right" w:pos="9639"/>
      </w:tabs>
      <w:spacing w:after="0" w:line="240" w:lineRule="auto"/>
    </w:pPr>
    <w:rPr>
      <w:color w:val="FFFFFF"/>
      <w:szCs w:val="18"/>
    </w:rPr>
  </w:style>
  <w:style w:type="paragraph" w:styleId="BalloonText">
    <w:name w:val="Balloon Text"/>
    <w:basedOn w:val="Normal"/>
    <w:semiHidden/>
    <w:rsid w:val="00E03788"/>
    <w:rPr>
      <w:rFonts w:ascii="Tahoma" w:hAnsi="Tahoma" w:cs="Tahoma"/>
      <w:sz w:val="16"/>
      <w:szCs w:val="16"/>
    </w:rPr>
  </w:style>
  <w:style w:type="paragraph" w:styleId="Header">
    <w:name w:val="header"/>
    <w:basedOn w:val="Normal"/>
    <w:rsid w:val="00E903EF"/>
    <w:pPr>
      <w:tabs>
        <w:tab w:val="center" w:pos="4153"/>
        <w:tab w:val="right" w:pos="8306"/>
      </w:tabs>
    </w:pPr>
  </w:style>
  <w:style w:type="table" w:styleId="TableGrid">
    <w:name w:val="Table Grid"/>
    <w:basedOn w:val="TableNormal"/>
    <w:rsid w:val="00BF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3788"/>
    <w:rPr>
      <w:rFonts w:ascii="Verdana" w:hAnsi="Verdana"/>
      <w:color w:val="0000FF"/>
      <w:sz w:val="18"/>
      <w:u w:val="single"/>
    </w:rPr>
  </w:style>
  <w:style w:type="paragraph" w:customStyle="1" w:styleId="HeadingA">
    <w:name w:val="Heading A"/>
    <w:basedOn w:val="Normal"/>
    <w:link w:val="HeadingAChar"/>
    <w:rsid w:val="00E03788"/>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E03788"/>
    <w:rPr>
      <w:rFonts w:ascii="Tahoma" w:hAnsi="Tahoma" w:cs="Tahoma"/>
      <w:b/>
      <w:bCs/>
      <w:color w:val="00B1EC"/>
      <w:kern w:val="28"/>
      <w:sz w:val="24"/>
      <w:szCs w:val="24"/>
      <w:lang w:val="en-AU" w:eastAsia="en-AU" w:bidi="ar-SA"/>
    </w:rPr>
  </w:style>
  <w:style w:type="character" w:customStyle="1" w:styleId="Heading3Char">
    <w:name w:val="Heading 3 Char"/>
    <w:aliases w:val="Page heading Char"/>
    <w:link w:val="Heading3"/>
    <w:rsid w:val="00E03788"/>
    <w:rPr>
      <w:rFonts w:ascii="Verdana" w:hAnsi="Verdana" w:cs="Tahoma"/>
      <w:b/>
      <w:bCs/>
      <w:color w:val="00B1EC"/>
      <w:sz w:val="22"/>
      <w:szCs w:val="26"/>
      <w:lang w:val="en-AU" w:eastAsia="en-AU" w:bidi="ar-SA"/>
    </w:rPr>
  </w:style>
  <w:style w:type="paragraph" w:styleId="NormalWeb">
    <w:name w:val="Normal (Web)"/>
    <w:basedOn w:val="Normal"/>
    <w:link w:val="NormalWebChar"/>
    <w:rsid w:val="00E03788"/>
    <w:pPr>
      <w:spacing w:before="100" w:beforeAutospacing="1" w:after="100" w:afterAutospacing="1"/>
    </w:pPr>
    <w:rPr>
      <w:szCs w:val="18"/>
    </w:rPr>
  </w:style>
  <w:style w:type="character" w:customStyle="1" w:styleId="NormalWebChar">
    <w:name w:val="Normal (Web) Char"/>
    <w:link w:val="NormalWeb"/>
    <w:rsid w:val="00E03788"/>
    <w:rPr>
      <w:rFonts w:ascii="Verdana" w:hAnsi="Verdana"/>
      <w:sz w:val="18"/>
      <w:szCs w:val="18"/>
      <w:lang w:val="en-AU" w:eastAsia="en-AU" w:bidi="ar-SA"/>
    </w:rPr>
  </w:style>
  <w:style w:type="paragraph" w:styleId="BodyText">
    <w:name w:val="Body Text"/>
    <w:basedOn w:val="Normal"/>
    <w:link w:val="BodyTextChar"/>
    <w:rsid w:val="00E03788"/>
    <w:rPr>
      <w:color w:val="000000"/>
      <w:szCs w:val="20"/>
    </w:rPr>
  </w:style>
  <w:style w:type="character" w:customStyle="1" w:styleId="BodyTextChar">
    <w:name w:val="Body Text Char"/>
    <w:link w:val="BodyText"/>
    <w:rsid w:val="00E03788"/>
    <w:rPr>
      <w:rFonts w:ascii="Verdana" w:hAnsi="Verdana"/>
      <w:color w:val="000000"/>
      <w:sz w:val="18"/>
      <w:lang w:val="en-AU" w:eastAsia="en-AU" w:bidi="ar-SA"/>
    </w:rPr>
  </w:style>
  <w:style w:type="paragraph" w:customStyle="1" w:styleId="HeadingA12ptBluelineabove">
    <w:name w:val="Heading A 1/2pt Blue line above"/>
    <w:basedOn w:val="HeadingA"/>
    <w:rsid w:val="00E03788"/>
    <w:pPr>
      <w:pBdr>
        <w:top w:val="single" w:sz="4" w:space="12" w:color="00B1EC"/>
      </w:pBdr>
    </w:pPr>
  </w:style>
  <w:style w:type="paragraph" w:customStyle="1" w:styleId="BulletLevel2">
    <w:name w:val="Bullet Level 2"/>
    <w:basedOn w:val="Normal"/>
    <w:rsid w:val="00E03788"/>
    <w:pPr>
      <w:numPr>
        <w:ilvl w:val="1"/>
        <w:numId w:val="25"/>
      </w:numPr>
      <w:tabs>
        <w:tab w:val="left" w:pos="1361"/>
      </w:tabs>
      <w:ind w:left="1361" w:hanging="340"/>
    </w:pPr>
    <w:rPr>
      <w:szCs w:val="20"/>
    </w:rPr>
  </w:style>
  <w:style w:type="paragraph" w:customStyle="1" w:styleId="HeadingAnumbered">
    <w:name w:val="Heading A numbered"/>
    <w:basedOn w:val="HeadingA"/>
    <w:rsid w:val="00E03788"/>
    <w:pPr>
      <w:ind w:left="680" w:hanging="680"/>
    </w:pPr>
  </w:style>
  <w:style w:type="paragraph" w:customStyle="1" w:styleId="Links">
    <w:name w:val="Links"/>
    <w:basedOn w:val="Normal"/>
    <w:rsid w:val="00E03788"/>
    <w:pPr>
      <w:numPr>
        <w:ilvl w:val="1"/>
        <w:numId w:val="33"/>
      </w:numPr>
      <w:tabs>
        <w:tab w:val="clear" w:pos="2039"/>
      </w:tabs>
      <w:ind w:left="0" w:firstLine="0"/>
    </w:pPr>
  </w:style>
  <w:style w:type="character" w:customStyle="1" w:styleId="Stupid">
    <w:name w:val="Stupid"/>
    <w:rsid w:val="00E03788"/>
    <w:rPr>
      <w:rFonts w:ascii="Verdana" w:hAnsi="Verdana"/>
      <w:sz w:val="18"/>
    </w:rPr>
  </w:style>
  <w:style w:type="paragraph" w:customStyle="1" w:styleId="BodyTextindent18mm">
    <w:name w:val="Body Text indent 18mm"/>
    <w:basedOn w:val="BodyTextindent12mm"/>
    <w:rsid w:val="00E03788"/>
    <w:pPr>
      <w:ind w:left="1021"/>
    </w:pPr>
  </w:style>
  <w:style w:type="paragraph" w:customStyle="1" w:styleId="BodyTextindent12mm">
    <w:name w:val="Body Text indent 12mm"/>
    <w:basedOn w:val="Normal"/>
    <w:rsid w:val="00E03788"/>
    <w:pPr>
      <w:ind w:left="680"/>
    </w:pPr>
  </w:style>
  <w:style w:type="paragraph" w:customStyle="1" w:styleId="Bodytexttable">
    <w:name w:val="Body text table"/>
    <w:basedOn w:val="Normal"/>
    <w:rsid w:val="00E03788"/>
    <w:pPr>
      <w:spacing w:after="60"/>
    </w:pPr>
    <w:rPr>
      <w:sz w:val="20"/>
    </w:rPr>
  </w:style>
  <w:style w:type="paragraph" w:customStyle="1" w:styleId="UserGuideHeading">
    <w:name w:val="User Guide Heading"/>
    <w:basedOn w:val="Normal"/>
    <w:rsid w:val="008F5F9F"/>
    <w:pPr>
      <w:pBdr>
        <w:bottom w:val="single" w:sz="4" w:space="12" w:color="00B1EC"/>
      </w:pBdr>
      <w:tabs>
        <w:tab w:val="left" w:pos="2255"/>
      </w:tabs>
      <w:spacing w:before="480" w:after="360"/>
      <w:ind w:left="2268" w:hanging="2268"/>
    </w:pPr>
    <w:rPr>
      <w:rFonts w:ascii="Tahoma" w:hAnsi="Tahoma" w:cs="Tahoma"/>
      <w:b/>
      <w:bCs/>
      <w:color w:val="00B1EC"/>
      <w:kern w:val="28"/>
      <w:sz w:val="28"/>
      <w:szCs w:val="28"/>
    </w:rPr>
  </w:style>
  <w:style w:type="paragraph" w:customStyle="1" w:styleId="BulletsBodyText">
    <w:name w:val="Bullets Body Text"/>
    <w:basedOn w:val="Normal"/>
    <w:rsid w:val="00E03788"/>
    <w:pPr>
      <w:numPr>
        <w:numId w:val="33"/>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E03788"/>
    <w:rPr>
      <w:b/>
      <w:bCs/>
    </w:rPr>
  </w:style>
  <w:style w:type="character" w:customStyle="1" w:styleId="BodyTextBoldChar">
    <w:name w:val="Body Text Bold Char"/>
    <w:link w:val="BodyTextBold"/>
    <w:rsid w:val="00E03788"/>
    <w:rPr>
      <w:rFonts w:ascii="Verdana" w:hAnsi="Verdana"/>
      <w:b/>
      <w:bCs/>
      <w:color w:val="000000"/>
      <w:sz w:val="18"/>
      <w:lang w:val="en-AU" w:eastAsia="en-AU" w:bidi="ar-SA"/>
    </w:rPr>
  </w:style>
  <w:style w:type="paragraph" w:customStyle="1" w:styleId="NumberedList">
    <w:name w:val="Numbered List"/>
    <w:basedOn w:val="BodyText"/>
    <w:link w:val="NumberedListChar"/>
    <w:rsid w:val="00E03788"/>
    <w:pPr>
      <w:numPr>
        <w:numId w:val="35"/>
      </w:numPr>
      <w:tabs>
        <w:tab w:val="clear" w:pos="1353"/>
        <w:tab w:val="num" w:pos="1021"/>
      </w:tabs>
      <w:ind w:left="1020" w:hanging="340"/>
    </w:pPr>
  </w:style>
  <w:style w:type="paragraph" w:customStyle="1" w:styleId="BodyTextBoldindent1cm">
    <w:name w:val="Body Text Bold indent 1cm"/>
    <w:basedOn w:val="BodyTextBold"/>
    <w:rsid w:val="00E03788"/>
    <w:pPr>
      <w:ind w:left="566"/>
    </w:pPr>
  </w:style>
  <w:style w:type="paragraph" w:customStyle="1" w:styleId="Hint">
    <w:name w:val="Hint"/>
    <w:basedOn w:val="Normal"/>
    <w:rsid w:val="00E03788"/>
    <w:pPr>
      <w:ind w:left="680"/>
    </w:pPr>
    <w:rPr>
      <w:rFonts w:cs="Arial"/>
      <w:i/>
      <w:iCs/>
      <w:color w:val="000000"/>
      <w:szCs w:val="20"/>
    </w:rPr>
  </w:style>
  <w:style w:type="paragraph" w:customStyle="1" w:styleId="Bulletsnumberedlist">
    <w:name w:val="Bullets numbered list"/>
    <w:basedOn w:val="Normal"/>
    <w:rsid w:val="00E03788"/>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E03788"/>
    <w:pPr>
      <w:ind w:left="675"/>
    </w:pPr>
    <w:rPr>
      <w:i/>
      <w:iCs/>
    </w:rPr>
  </w:style>
  <w:style w:type="paragraph" w:customStyle="1" w:styleId="NOTE">
    <w:name w:val="NOTE"/>
    <w:basedOn w:val="Normal"/>
    <w:rsid w:val="00E03788"/>
    <w:rPr>
      <w:b/>
      <w:bCs/>
      <w:color w:val="000000"/>
      <w:spacing w:val="5"/>
      <w:kern w:val="28"/>
      <w:sz w:val="20"/>
      <w:szCs w:val="18"/>
    </w:rPr>
  </w:style>
  <w:style w:type="paragraph" w:styleId="Caption">
    <w:name w:val="caption"/>
    <w:basedOn w:val="Normal"/>
    <w:qFormat/>
    <w:rsid w:val="00E03788"/>
    <w:rPr>
      <w:i/>
      <w:iCs/>
      <w:color w:val="000000"/>
      <w:spacing w:val="5"/>
      <w:kern w:val="28"/>
      <w:szCs w:val="16"/>
    </w:rPr>
  </w:style>
  <w:style w:type="paragraph" w:customStyle="1" w:styleId="Heading2Indent12cm">
    <w:name w:val="Heading 2 Indent 1.2cm"/>
    <w:basedOn w:val="Heading2"/>
    <w:rsid w:val="00E03788"/>
    <w:pPr>
      <w:numPr>
        <w:ilvl w:val="2"/>
        <w:numId w:val="33"/>
      </w:numPr>
      <w:tabs>
        <w:tab w:val="clear" w:pos="2835"/>
      </w:tabs>
      <w:ind w:left="680" w:firstLine="0"/>
    </w:pPr>
    <w:rPr>
      <w:bCs w:val="0"/>
    </w:rPr>
  </w:style>
  <w:style w:type="paragraph" w:customStyle="1" w:styleId="NOTEIndent12cm">
    <w:name w:val="NOTE Indent 1.2cm"/>
    <w:basedOn w:val="Normal"/>
    <w:rsid w:val="00E03788"/>
    <w:pPr>
      <w:ind w:left="680"/>
    </w:pPr>
    <w:rPr>
      <w:b/>
      <w:bCs/>
      <w:color w:val="000000"/>
      <w:szCs w:val="18"/>
    </w:rPr>
  </w:style>
  <w:style w:type="paragraph" w:customStyle="1" w:styleId="BodyText12ptbluerulebelow">
    <w:name w:val="Body Text 1/2pt blue rule below"/>
    <w:basedOn w:val="BodyText"/>
    <w:next w:val="BodyText"/>
    <w:rsid w:val="00E03788"/>
    <w:pPr>
      <w:pBdr>
        <w:bottom w:val="single" w:sz="4" w:space="12" w:color="00B1EC"/>
      </w:pBdr>
    </w:pPr>
  </w:style>
  <w:style w:type="paragraph" w:customStyle="1" w:styleId="Bodytextunderlined">
    <w:name w:val="Body text underlined"/>
    <w:basedOn w:val="NumberedList"/>
    <w:link w:val="BodytextunderlinedChar"/>
    <w:rsid w:val="00E03788"/>
    <w:rPr>
      <w:u w:val="single"/>
    </w:rPr>
  </w:style>
  <w:style w:type="paragraph" w:customStyle="1" w:styleId="BulletsBodyTextIndent">
    <w:name w:val="Bullets Body Text Indent"/>
    <w:basedOn w:val="BulletsBodyText"/>
    <w:next w:val="Normal"/>
    <w:rsid w:val="00E03788"/>
    <w:pPr>
      <w:ind w:left="1361"/>
    </w:pPr>
  </w:style>
  <w:style w:type="character" w:customStyle="1" w:styleId="NumberedListChar">
    <w:name w:val="Numbered List Char"/>
    <w:link w:val="NumberedList"/>
    <w:rsid w:val="00E03788"/>
    <w:rPr>
      <w:rFonts w:ascii="Verdana" w:hAnsi="Verdana"/>
      <w:color w:val="000000"/>
      <w:sz w:val="18"/>
      <w:lang w:val="en-AU" w:eastAsia="en-AU" w:bidi="ar-SA"/>
    </w:rPr>
  </w:style>
  <w:style w:type="character" w:customStyle="1" w:styleId="BodytextunderlinedChar">
    <w:name w:val="Body text underlined Char"/>
    <w:link w:val="Bodytextunderlined"/>
    <w:rsid w:val="00E03788"/>
    <w:rPr>
      <w:rFonts w:ascii="Verdana" w:hAnsi="Verdana"/>
      <w:color w:val="000000"/>
      <w:sz w:val="18"/>
      <w:u w:val="single"/>
      <w:lang w:val="en-AU" w:eastAsia="en-AU" w:bidi="ar-SA"/>
    </w:rPr>
  </w:style>
  <w:style w:type="character" w:styleId="FollowedHyperlink">
    <w:name w:val="FollowedHyperlink"/>
    <w:rsid w:val="005614A9"/>
    <w:rPr>
      <w:color w:val="800080"/>
      <w:u w:val="single"/>
    </w:rPr>
  </w:style>
  <w:style w:type="paragraph" w:customStyle="1" w:styleId="bullets">
    <w:name w:val="bullets"/>
    <w:basedOn w:val="Normal"/>
    <w:rsid w:val="00DA6132"/>
    <w:pPr>
      <w:numPr>
        <w:numId w:val="7"/>
      </w:numPr>
      <w:spacing w:after="12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spear.info@delwp.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spear.land.vic.gov.au/SPEAR" TargetMode="Externa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LongProp xmlns="" name="TaxCatchAll"><![CDATA[7;#Land Registry Services|49f83574-4e0d-42dc-acdb-b58e9d81ab9b;#6;#Subdivision|d01e1b3b-9a60-4abc-9d99-b97e80e2e194;#5;#Local Infrastructure|35232ce7-1039-46ab-a331-4c8e969be43f;#4;#Land Use Victoria|df55b370-7608-494b-9fb4-f51a3f958028;#3;#Unclassified|7fa379f4-4aba-4692-ab80-7d39d3a23cf4;#2;#FOUO|955eb6fc-b35a-4808-8aa5-31e514fa3f26;#1;#Department of Environment, Land, Water and Planning|607a3f87-1228-4cd9-82a5-076aa8776274]]></LongProp>
</LongProperties>
</file>

<file path=customXml/item3.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2517F445A0F35E449C98AAD631F2B0386F06" PreviousValue="false"/>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4.9</Even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DOCID423-602155417-744</_dlc_DocId>
    <_dlc_DocIdUrl xmlns="a5f32de4-e402-4188-b034-e71ca7d22e54">
      <Url>https://delwpvicgovau.sharepoint.com/sites/ecm_423/_layouts/15/DocIdRedir.aspx?ID=DOCID423-602155417-744</Url>
      <Description>DOCID423-602155417-744</Description>
    </_dlc_DocIdUrl>
  </documentManagement>
</p: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040FF-ABBC-41E3-B1BE-01361C600FB6}">
  <ds:schemaRefs>
    <ds:schemaRef ds:uri="http://schemas.openxmlformats.org/officeDocument/2006/bibliography"/>
  </ds:schemaRefs>
</ds:datastoreItem>
</file>

<file path=customXml/itemProps2.xml><?xml version="1.0" encoding="utf-8"?>
<ds:datastoreItem xmlns:ds="http://schemas.openxmlformats.org/officeDocument/2006/customXml" ds:itemID="{3CFCDB6E-E407-4382-8E11-D5C43C64BA1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0C7A958-54C2-41E0-A977-2905FFD3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3A03E-DD1A-4D3C-B816-2B76900D405F}">
  <ds:schemaRefs>
    <ds:schemaRef ds:uri="http://schemas.microsoft.com/sharepoint/events"/>
  </ds:schemaRefs>
</ds:datastoreItem>
</file>

<file path=customXml/itemProps5.xml><?xml version="1.0" encoding="utf-8"?>
<ds:datastoreItem xmlns:ds="http://schemas.openxmlformats.org/officeDocument/2006/customXml" ds:itemID="{84616697-CB57-43AC-B96B-3AD0FC810109}">
  <ds:schemaRefs>
    <ds:schemaRef ds:uri="Microsoft.SharePoint.Taxonomy.ContentTypeSync"/>
  </ds:schemaRefs>
</ds:datastoreItem>
</file>

<file path=customXml/itemProps6.xml><?xml version="1.0" encoding="utf-8"?>
<ds:datastoreItem xmlns:ds="http://schemas.openxmlformats.org/officeDocument/2006/customXml" ds:itemID="{D239FE04-957F-457C-BFD1-179911C5F1AC}">
  <ds:schemaRefs>
    <ds:schemaRef ds:uri="http://purl.org/dc/terms/"/>
    <ds:schemaRef ds:uri="http://schemas.microsoft.com/office/2006/metadata/properties"/>
    <ds:schemaRef ds:uri="http://schemas.microsoft.com/office/2006/documentManagement/types"/>
    <ds:schemaRef ds:uri="http://schemas.microsoft.com/sharepoint/v3"/>
    <ds:schemaRef ds:uri="98c66cb3-df93-4064-8ed4-8a3239383991"/>
    <ds:schemaRef ds:uri="http://purl.org/dc/elements/1.1/"/>
    <ds:schemaRef ds:uri="http://schemas.microsoft.com/office/infopath/2007/PartnerControls"/>
    <ds:schemaRef ds:uri="http://www.w3.org/XML/1998/namespace"/>
    <ds:schemaRef ds:uri="http://schemas.openxmlformats.org/package/2006/metadata/core-properties"/>
    <ds:schemaRef ds:uri="f9b1b167-57fc-48c1-87bd-7453a0d34f2d"/>
    <ds:schemaRef ds:uri="9fd47c19-1c4a-4d7d-b342-c10cef269344"/>
    <ds:schemaRef ds:uri="a5f32de4-e402-4188-b034-e71ca7d22e54"/>
    <ds:schemaRef ds:uri="http://purl.org/dc/dcmitype/"/>
  </ds:schemaRefs>
</ds:datastoreItem>
</file>

<file path=customXml/itemProps7.xml><?xml version="1.0" encoding="utf-8"?>
<ds:datastoreItem xmlns:ds="http://schemas.openxmlformats.org/officeDocument/2006/customXml" ds:itemID="{0F77BC32-316B-4A46-9ABF-5B22364F0621}">
  <ds:schemaRefs>
    <ds:schemaRef ds:uri="http://schemas.microsoft.com/office/2006/metadata/customXsn"/>
  </ds:schemaRefs>
</ds:datastoreItem>
</file>

<file path=customXml/itemProps8.xml><?xml version="1.0" encoding="utf-8"?>
<ds:datastoreItem xmlns:ds="http://schemas.openxmlformats.org/officeDocument/2006/customXml" ds:itemID="{5B5BD859-2E95-429A-91B0-1729CD630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2223</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13874</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sc48</dc:creator>
  <cp:keywords/>
  <cp:lastModifiedBy>Leanne J Dillon-Thomas (DELWP)</cp:lastModifiedBy>
  <cp:revision>42</cp:revision>
  <cp:lastPrinted>2019-05-31T06:21:00Z</cp:lastPrinted>
  <dcterms:created xsi:type="dcterms:W3CDTF">2021-05-13T03:05:00Z</dcterms:created>
  <dcterms:modified xsi:type="dcterms:W3CDTF">2021-06-22T03:42:00Z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DOCID423-602155417-80</vt:lpwstr>
  </property>
  <property fmtid="{D5CDD505-2E9C-101B-9397-08002B2CF9AE}" pid="8" name="_dlc_DocIdItemGuid">
    <vt:lpwstr>dbaddb28-c73b-45c2-ac0a-4de3fdd04694</vt:lpwstr>
  </property>
  <property fmtid="{D5CDD505-2E9C-101B-9397-08002B2CF9AE}" pid="9" name="_dlc_DocIdUrl">
    <vt:lpwstr>https://delwpvicgovau.sharepoint.com/sites/ecm_423/_layouts/15/DocIdRedir.aspx?ID=DOCID423-602155417-80, DOCID423-602155417-80</vt:lpwstr>
  </property>
  <property fmtid="{D5CDD505-2E9C-101B-9397-08002B2CF9AE}" pid="10" name="Section">
    <vt:lpwstr>6;#Subdivision|d01e1b3b-9a60-4abc-9d99-b97e80e2e194</vt:lpwstr>
  </property>
  <property fmtid="{D5CDD505-2E9C-101B-9397-08002B2CF9AE}" pid="11" name="Branch">
    <vt:lpwstr>7;#Land Registry Services|49f83574-4e0d-42dc-acdb-b58e9d81ab9b</vt:lpwstr>
  </property>
  <property fmtid="{D5CDD505-2E9C-101B-9397-08002B2CF9AE}" pid="12" name="Division">
    <vt:lpwstr>4;#Land Use Victoria|df55b370-7608-494b-9fb4-f51a3f958028</vt:lpwstr>
  </property>
  <property fmtid="{D5CDD505-2E9C-101B-9397-08002B2CF9AE}" pid="13" name="Group1">
    <vt:lpwstr>5;#Local Infrastructure|35232ce7-1039-46ab-a331-4c8e969be43f</vt:lpwstr>
  </property>
  <property fmtid="{D5CDD505-2E9C-101B-9397-08002B2CF9AE}" pid="14" name="Sub-Section">
    <vt:lpwstr/>
  </property>
  <property fmtid="{D5CDD505-2E9C-101B-9397-08002B2CF9AE}" pid="15" name="Agency">
    <vt:lpwstr>1;#Department of Environment, Land, Water and Planning|607a3f87-1228-4cd9-82a5-076aa8776274</vt:lpwstr>
  </property>
  <property fmtid="{D5CDD505-2E9C-101B-9397-08002B2CF9AE}" pid="16" name="Security Classification">
    <vt:lpwstr>3;#Unclassified|7fa379f4-4aba-4692-ab80-7d39d3a23cf4</vt:lpwstr>
  </property>
  <property fmtid="{D5CDD505-2E9C-101B-9397-08002B2CF9AE}" pid="17" name="Projects">
    <vt:lpwstr/>
  </property>
  <property fmtid="{D5CDD505-2E9C-101B-9397-08002B2CF9AE}" pid="18" name="Dissemination Limiting Marker">
    <vt:lpwstr>2;#FOUO|955eb6fc-b35a-4808-8aa5-31e514fa3f26</vt:lpwstr>
  </property>
  <property fmtid="{D5CDD505-2E9C-101B-9397-08002B2CF9AE}" pid="19" name="display_urn:schemas-microsoft-com:office:office#AssignedTo">
    <vt:lpwstr>Anthony J Campbell (DELWP)</vt:lpwstr>
  </property>
  <property fmtid="{D5CDD505-2E9C-101B-9397-08002B2CF9AE}" pid="20" name="MSIP_Label_4257e2ab-f512-40e2-9c9a-c64247360765_Enabled">
    <vt:lpwstr>true</vt:lpwstr>
  </property>
  <property fmtid="{D5CDD505-2E9C-101B-9397-08002B2CF9AE}" pid="21" name="MSIP_Label_4257e2ab-f512-40e2-9c9a-c64247360765_SetDate">
    <vt:lpwstr>2021-05-13T03:05:06Z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3c73782b-770d-4cc5-bfb9-88d32c9b1529</vt:lpwstr>
  </property>
  <property fmtid="{D5CDD505-2E9C-101B-9397-08002B2CF9AE}" pid="26" name="MSIP_Label_4257e2ab-f512-40e2-9c9a-c64247360765_ContentBits">
    <vt:lpwstr>2</vt:lpwstr>
  </property>
  <property fmtid="{D5CDD505-2E9C-101B-9397-08002B2CF9AE}" pid="27" name="ContentTypeId">
    <vt:lpwstr>0x0101002517F445A0F35E449C98AAD631F2B0386F0600E530C59FEECE6243B60C09EA7DC1E0AE</vt:lpwstr>
  </property>
</Properties>
</file>