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C642" w14:textId="77777777" w:rsidR="00ED45CB" w:rsidRPr="00896FFE" w:rsidRDefault="00941989" w:rsidP="00896FFE">
      <w:pPr>
        <w:pStyle w:val="UserGuideHeading"/>
        <w:pBdr>
          <w:bottom w:val="single" w:sz="4" w:space="12" w:color="007DB9"/>
        </w:pBdr>
        <w:rPr>
          <w:rFonts w:ascii="VIC" w:hAnsi="VIC"/>
          <w:color w:val="007DB9"/>
        </w:rPr>
      </w:pPr>
      <w:r w:rsidRPr="00896FFE">
        <w:rPr>
          <w:rFonts w:ascii="VIC" w:hAnsi="VIC"/>
          <w:color w:val="007DB9"/>
        </w:rPr>
        <w:t>User Guide 17</w:t>
      </w:r>
      <w:r w:rsidRPr="00896FFE">
        <w:rPr>
          <w:rFonts w:ascii="VIC" w:hAnsi="VIC"/>
          <w:color w:val="007DB9"/>
        </w:rPr>
        <w:tab/>
      </w:r>
      <w:r w:rsidR="001C2582" w:rsidRPr="00896FFE">
        <w:rPr>
          <w:rFonts w:ascii="VIC" w:hAnsi="VIC"/>
          <w:color w:val="007DB9"/>
        </w:rPr>
        <w:t>V</w:t>
      </w:r>
      <w:r w:rsidR="008C14D2" w:rsidRPr="00896FFE">
        <w:rPr>
          <w:rFonts w:ascii="VIC" w:hAnsi="VIC"/>
          <w:color w:val="007DB9"/>
        </w:rPr>
        <w:t xml:space="preserve">ictorian Civil and Administrative </w:t>
      </w:r>
      <w:r w:rsidR="001C2582" w:rsidRPr="00896FFE">
        <w:rPr>
          <w:rFonts w:ascii="VIC" w:hAnsi="VIC"/>
          <w:color w:val="007DB9"/>
        </w:rPr>
        <w:t>T</w:t>
      </w:r>
      <w:r w:rsidR="008C14D2" w:rsidRPr="00896FFE">
        <w:rPr>
          <w:rFonts w:ascii="VIC" w:hAnsi="VIC"/>
          <w:color w:val="007DB9"/>
        </w:rPr>
        <w:t>ribunal</w:t>
      </w:r>
    </w:p>
    <w:p w14:paraId="2233D674" w14:textId="77777777" w:rsidR="00ED45CB" w:rsidRPr="00896FFE" w:rsidRDefault="00ED45CB" w:rsidP="003D4093">
      <w:pPr>
        <w:pStyle w:val="HeadingA"/>
        <w:rPr>
          <w:rFonts w:ascii="VIC" w:hAnsi="VIC"/>
          <w:color w:val="007DB9"/>
        </w:rPr>
      </w:pPr>
      <w:bookmarkStart w:id="0" w:name="_Toc78094366"/>
      <w:bookmarkStart w:id="1" w:name="_Toc78099058"/>
      <w:r w:rsidRPr="00896FFE">
        <w:rPr>
          <w:rFonts w:ascii="VIC" w:hAnsi="VIC"/>
          <w:color w:val="007DB9"/>
        </w:rPr>
        <w:t xml:space="preserve">Purpose of this </w:t>
      </w:r>
      <w:bookmarkEnd w:id="0"/>
      <w:bookmarkEnd w:id="1"/>
      <w:r w:rsidR="00A84C0E" w:rsidRPr="00896FFE">
        <w:rPr>
          <w:rFonts w:ascii="VIC" w:hAnsi="VIC"/>
          <w:color w:val="007DB9"/>
        </w:rPr>
        <w:t>User Guide</w:t>
      </w:r>
    </w:p>
    <w:p w14:paraId="39B6D903" w14:textId="77777777" w:rsidR="00CF6495" w:rsidRPr="00896FFE" w:rsidRDefault="003F707B" w:rsidP="0039410A">
      <w:pPr>
        <w:rPr>
          <w:rFonts w:ascii="Arial" w:hAnsi="Arial" w:cs="Arial"/>
          <w:sz w:val="20"/>
          <w:szCs w:val="20"/>
        </w:rPr>
      </w:pPr>
      <w:bookmarkStart w:id="2" w:name="_Toc78094367"/>
      <w:bookmarkStart w:id="3" w:name="_Toc78099059"/>
      <w:r w:rsidRPr="00896FFE">
        <w:rPr>
          <w:rFonts w:ascii="Arial" w:hAnsi="Arial" w:cs="Arial"/>
          <w:sz w:val="20"/>
          <w:szCs w:val="20"/>
        </w:rPr>
        <w:t>T</w:t>
      </w:r>
      <w:r w:rsidR="00FF1391" w:rsidRPr="00896FFE">
        <w:rPr>
          <w:rFonts w:ascii="Arial" w:hAnsi="Arial" w:cs="Arial"/>
          <w:sz w:val="20"/>
          <w:szCs w:val="20"/>
        </w:rPr>
        <w:t>he purpose of this User Guide is t</w:t>
      </w:r>
      <w:r w:rsidRPr="00896FFE">
        <w:rPr>
          <w:rFonts w:ascii="Arial" w:hAnsi="Arial" w:cs="Arial"/>
          <w:sz w:val="20"/>
          <w:szCs w:val="20"/>
        </w:rPr>
        <w:t xml:space="preserve">o provide information on how </w:t>
      </w:r>
      <w:r w:rsidR="008C14D2" w:rsidRPr="00896FFE">
        <w:rPr>
          <w:rFonts w:ascii="Arial" w:hAnsi="Arial" w:cs="Arial"/>
          <w:sz w:val="20"/>
          <w:szCs w:val="20"/>
        </w:rPr>
        <w:t xml:space="preserve">the Victorian Civil and Administrative </w:t>
      </w:r>
      <w:r w:rsidR="001C2582" w:rsidRPr="00896FFE">
        <w:rPr>
          <w:rFonts w:ascii="Arial" w:hAnsi="Arial" w:cs="Arial"/>
          <w:sz w:val="20"/>
          <w:szCs w:val="20"/>
        </w:rPr>
        <w:t>T</w:t>
      </w:r>
      <w:r w:rsidR="008C14D2" w:rsidRPr="00896FFE">
        <w:rPr>
          <w:rFonts w:ascii="Arial" w:hAnsi="Arial" w:cs="Arial"/>
          <w:sz w:val="20"/>
          <w:szCs w:val="20"/>
        </w:rPr>
        <w:t xml:space="preserve">ribunal (VCAT) </w:t>
      </w:r>
      <w:r w:rsidR="001C2582" w:rsidRPr="00896FFE">
        <w:rPr>
          <w:rFonts w:ascii="Arial" w:hAnsi="Arial" w:cs="Arial"/>
          <w:sz w:val="20"/>
          <w:szCs w:val="20"/>
        </w:rPr>
        <w:t>processes</w:t>
      </w:r>
      <w:r w:rsidRPr="00896FFE">
        <w:rPr>
          <w:rFonts w:ascii="Arial" w:hAnsi="Arial" w:cs="Arial"/>
          <w:sz w:val="20"/>
          <w:szCs w:val="20"/>
        </w:rPr>
        <w:t xml:space="preserve"> are handled in SPEAR when </w:t>
      </w:r>
      <w:r w:rsidR="001C2582" w:rsidRPr="00896FFE">
        <w:rPr>
          <w:rFonts w:ascii="Arial" w:hAnsi="Arial" w:cs="Arial"/>
          <w:sz w:val="20"/>
          <w:szCs w:val="20"/>
        </w:rPr>
        <w:t xml:space="preserve">an </w:t>
      </w:r>
      <w:r w:rsidR="00E15561" w:rsidRPr="00896FFE">
        <w:rPr>
          <w:rFonts w:ascii="Arial" w:hAnsi="Arial" w:cs="Arial"/>
          <w:sz w:val="20"/>
          <w:szCs w:val="20"/>
        </w:rPr>
        <w:t xml:space="preserve">Application for Review </w:t>
      </w:r>
      <w:r w:rsidR="001C2582" w:rsidRPr="00896FFE">
        <w:rPr>
          <w:rFonts w:ascii="Arial" w:hAnsi="Arial" w:cs="Arial"/>
          <w:sz w:val="20"/>
          <w:szCs w:val="20"/>
        </w:rPr>
        <w:t xml:space="preserve">is </w:t>
      </w:r>
      <w:r w:rsidR="008C14D2" w:rsidRPr="00896FFE">
        <w:rPr>
          <w:rFonts w:ascii="Arial" w:hAnsi="Arial" w:cs="Arial"/>
          <w:sz w:val="20"/>
          <w:szCs w:val="20"/>
        </w:rPr>
        <w:t>lodged</w:t>
      </w:r>
      <w:r w:rsidR="001C2582" w:rsidRPr="00896FFE">
        <w:rPr>
          <w:rFonts w:ascii="Arial" w:hAnsi="Arial" w:cs="Arial"/>
          <w:sz w:val="20"/>
          <w:szCs w:val="20"/>
        </w:rPr>
        <w:t xml:space="preserve"> against a SPEAR application by a registered applicant</w:t>
      </w:r>
      <w:r w:rsidRPr="00896FFE">
        <w:rPr>
          <w:rFonts w:ascii="Arial" w:hAnsi="Arial" w:cs="Arial"/>
          <w:sz w:val="20"/>
          <w:szCs w:val="20"/>
        </w:rPr>
        <w:t>.</w:t>
      </w:r>
    </w:p>
    <w:p w14:paraId="36B01CC2" w14:textId="77777777" w:rsidR="00ED45CB" w:rsidRPr="00896FFE" w:rsidRDefault="00ED45CB" w:rsidP="003D4093">
      <w:pPr>
        <w:pStyle w:val="HeadingA"/>
        <w:rPr>
          <w:rFonts w:ascii="VIC" w:hAnsi="VIC"/>
          <w:color w:val="007DB9"/>
        </w:rPr>
      </w:pPr>
      <w:r w:rsidRPr="00896FFE">
        <w:rPr>
          <w:rFonts w:ascii="VIC" w:hAnsi="VIC"/>
          <w:color w:val="007DB9"/>
        </w:rPr>
        <w:t>Who should read this?</w:t>
      </w:r>
      <w:bookmarkEnd w:id="2"/>
      <w:bookmarkEnd w:id="3"/>
    </w:p>
    <w:p w14:paraId="1D4C220F" w14:textId="77777777" w:rsidR="00ED45CB" w:rsidRPr="00896FFE" w:rsidRDefault="00ED45CB" w:rsidP="0039410A">
      <w:pPr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 xml:space="preserve">Primary audience: </w:t>
      </w:r>
      <w:r w:rsidRPr="00896FFE">
        <w:rPr>
          <w:rFonts w:ascii="Arial" w:hAnsi="Arial" w:cs="Arial"/>
          <w:sz w:val="20"/>
          <w:szCs w:val="20"/>
        </w:rPr>
        <w:tab/>
      </w:r>
      <w:r w:rsidR="001C2582" w:rsidRPr="00896FFE">
        <w:rPr>
          <w:rStyle w:val="BodyTextBoldChar"/>
          <w:rFonts w:ascii="Arial" w:hAnsi="Arial" w:cs="Arial"/>
          <w:sz w:val="20"/>
          <w:szCs w:val="20"/>
        </w:rPr>
        <w:t>VCAT</w:t>
      </w:r>
    </w:p>
    <w:p w14:paraId="0CC35C4A" w14:textId="77777777" w:rsidR="00683E95" w:rsidRPr="00896FFE" w:rsidRDefault="00683E95" w:rsidP="0039410A">
      <w:pPr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>For Information:</w:t>
      </w:r>
      <w:r w:rsidRPr="00896FFE">
        <w:rPr>
          <w:rFonts w:ascii="Arial" w:hAnsi="Arial" w:cs="Arial"/>
          <w:sz w:val="20"/>
          <w:szCs w:val="20"/>
        </w:rPr>
        <w:tab/>
      </w:r>
      <w:r w:rsidR="001C2582" w:rsidRPr="00896FFE">
        <w:rPr>
          <w:rStyle w:val="BodyTextBoldChar"/>
          <w:rFonts w:ascii="Arial" w:hAnsi="Arial" w:cs="Arial"/>
          <w:sz w:val="20"/>
          <w:szCs w:val="20"/>
        </w:rPr>
        <w:t xml:space="preserve">Applicant </w:t>
      </w:r>
      <w:r w:rsidR="00BF132F" w:rsidRPr="00896FFE">
        <w:rPr>
          <w:rStyle w:val="BodyTextBoldChar"/>
          <w:rFonts w:ascii="Arial" w:hAnsi="Arial" w:cs="Arial"/>
          <w:sz w:val="20"/>
          <w:szCs w:val="20"/>
        </w:rPr>
        <w:t>Contacts</w:t>
      </w:r>
      <w:r w:rsidR="00BF132F" w:rsidRPr="00896FFE">
        <w:rPr>
          <w:rFonts w:ascii="Arial" w:hAnsi="Arial" w:cs="Arial"/>
          <w:sz w:val="20"/>
          <w:szCs w:val="20"/>
        </w:rPr>
        <w:t xml:space="preserve"> </w:t>
      </w:r>
      <w:r w:rsidR="001C2582" w:rsidRPr="00896FFE">
        <w:rPr>
          <w:rFonts w:ascii="Arial" w:hAnsi="Arial" w:cs="Arial"/>
          <w:sz w:val="20"/>
          <w:szCs w:val="20"/>
        </w:rPr>
        <w:t xml:space="preserve">and </w:t>
      </w:r>
      <w:r w:rsidR="00E15561" w:rsidRPr="00896FFE">
        <w:rPr>
          <w:rStyle w:val="BodyTextBoldChar"/>
          <w:rFonts w:ascii="Arial" w:hAnsi="Arial" w:cs="Arial"/>
          <w:sz w:val="20"/>
          <w:szCs w:val="20"/>
        </w:rPr>
        <w:t>Responsible Authorities</w:t>
      </w:r>
    </w:p>
    <w:p w14:paraId="3DB83742" w14:textId="77777777" w:rsidR="00ED45CB" w:rsidRPr="00896FFE" w:rsidRDefault="00ED45CB" w:rsidP="003D4093">
      <w:pPr>
        <w:pStyle w:val="HeadingA"/>
        <w:rPr>
          <w:rFonts w:ascii="VIC" w:hAnsi="VIC"/>
          <w:color w:val="007DB9"/>
        </w:rPr>
      </w:pPr>
      <w:bookmarkStart w:id="4" w:name="_Toc78094368"/>
      <w:bookmarkStart w:id="5" w:name="_Toc78099060"/>
      <w:r w:rsidRPr="00896FFE">
        <w:rPr>
          <w:rFonts w:ascii="VIC" w:hAnsi="VIC"/>
          <w:color w:val="007DB9"/>
        </w:rPr>
        <w:t>Introduction</w:t>
      </w:r>
      <w:bookmarkEnd w:id="4"/>
      <w:bookmarkEnd w:id="5"/>
    </w:p>
    <w:p w14:paraId="5F2CB78A" w14:textId="63A03ADA" w:rsidR="001C2582" w:rsidRPr="00896FFE" w:rsidRDefault="001C2582" w:rsidP="00FE16FC">
      <w:pPr>
        <w:pStyle w:val="BodyTextindent12mm"/>
        <w:spacing w:after="120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 xml:space="preserve">The Planning and </w:t>
      </w:r>
      <w:r w:rsidR="008C14D2" w:rsidRPr="00896FFE">
        <w:rPr>
          <w:rFonts w:ascii="Arial" w:hAnsi="Arial" w:cs="Arial"/>
          <w:sz w:val="20"/>
          <w:szCs w:val="20"/>
        </w:rPr>
        <w:t xml:space="preserve">Environment List is part of </w:t>
      </w:r>
      <w:r w:rsidRPr="00896FFE">
        <w:rPr>
          <w:rFonts w:ascii="Arial" w:hAnsi="Arial" w:cs="Arial"/>
          <w:sz w:val="20"/>
          <w:szCs w:val="20"/>
        </w:rPr>
        <w:t xml:space="preserve">VCAT, an independent </w:t>
      </w:r>
      <w:r w:rsidR="00555D69" w:rsidRPr="00896FFE">
        <w:rPr>
          <w:rFonts w:ascii="Arial" w:hAnsi="Arial" w:cs="Arial"/>
          <w:sz w:val="20"/>
          <w:szCs w:val="20"/>
        </w:rPr>
        <w:t>T</w:t>
      </w:r>
      <w:r w:rsidRPr="00896FFE">
        <w:rPr>
          <w:rFonts w:ascii="Arial" w:hAnsi="Arial" w:cs="Arial"/>
          <w:sz w:val="20"/>
          <w:szCs w:val="20"/>
        </w:rPr>
        <w:t xml:space="preserve">ribunal, which hears and decides applications by permit applicants, </w:t>
      </w:r>
      <w:r w:rsidR="000B6C39" w:rsidRPr="00CB2181">
        <w:rPr>
          <w:rFonts w:ascii="Arial" w:hAnsi="Arial" w:cs="Arial"/>
          <w:sz w:val="20"/>
          <w:szCs w:val="20"/>
        </w:rPr>
        <w:t>objectors,</w:t>
      </w:r>
      <w:r w:rsidRPr="00896FFE">
        <w:rPr>
          <w:rFonts w:ascii="Arial" w:hAnsi="Arial" w:cs="Arial"/>
          <w:sz w:val="20"/>
          <w:szCs w:val="20"/>
        </w:rPr>
        <w:t xml:space="preserve"> and others in an informal</w:t>
      </w:r>
      <w:r w:rsidR="008C14D2" w:rsidRPr="00896FFE">
        <w:rPr>
          <w:rFonts w:ascii="Arial" w:hAnsi="Arial" w:cs="Arial"/>
          <w:sz w:val="20"/>
          <w:szCs w:val="20"/>
        </w:rPr>
        <w:t>,</w:t>
      </w:r>
      <w:r w:rsidRPr="00896FFE">
        <w:rPr>
          <w:rFonts w:ascii="Arial" w:hAnsi="Arial" w:cs="Arial"/>
          <w:sz w:val="20"/>
          <w:szCs w:val="20"/>
        </w:rPr>
        <w:t xml:space="preserve"> expeditious manner and upon their merits.</w:t>
      </w:r>
      <w:r w:rsidR="00A4368D" w:rsidRPr="00896FFE" w:rsidDel="00A4368D">
        <w:rPr>
          <w:rFonts w:ascii="Arial" w:hAnsi="Arial" w:cs="Arial"/>
          <w:sz w:val="20"/>
          <w:szCs w:val="20"/>
        </w:rPr>
        <w:t xml:space="preserve"> </w:t>
      </w:r>
      <w:r w:rsidRPr="00896FFE">
        <w:rPr>
          <w:rFonts w:ascii="Arial" w:hAnsi="Arial" w:cs="Arial"/>
          <w:sz w:val="20"/>
          <w:szCs w:val="20"/>
        </w:rPr>
        <w:t>The Planning and Environment List hears and determines:</w:t>
      </w:r>
    </w:p>
    <w:p w14:paraId="518A1DCC" w14:textId="06FA9A2D" w:rsidR="001C2582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C2582" w:rsidRPr="00896FFE">
        <w:rPr>
          <w:rFonts w:ascii="Arial" w:hAnsi="Arial" w:cs="Arial"/>
          <w:sz w:val="20"/>
          <w:szCs w:val="20"/>
        </w:rPr>
        <w:t xml:space="preserve">pplications to review decisions made by </w:t>
      </w:r>
      <w:r w:rsidR="00897717" w:rsidRPr="00896FFE">
        <w:rPr>
          <w:rFonts w:ascii="Arial" w:hAnsi="Arial" w:cs="Arial"/>
          <w:sz w:val="20"/>
          <w:szCs w:val="20"/>
        </w:rPr>
        <w:t>Responsible Authorities (Local Government Authorities)</w:t>
      </w:r>
      <w:r w:rsidR="001C2582" w:rsidRPr="00896FFE">
        <w:rPr>
          <w:rFonts w:ascii="Arial" w:hAnsi="Arial" w:cs="Arial"/>
          <w:sz w:val="20"/>
          <w:szCs w:val="20"/>
        </w:rPr>
        <w:t xml:space="preserve"> under </w:t>
      </w:r>
      <w:r w:rsidRPr="00CB2181">
        <w:rPr>
          <w:rFonts w:ascii="Arial" w:hAnsi="Arial" w:cs="Arial"/>
          <w:sz w:val="20"/>
          <w:szCs w:val="20"/>
        </w:rPr>
        <w:t>several</w:t>
      </w:r>
      <w:r w:rsidR="001C2582" w:rsidRPr="00896FFE">
        <w:rPr>
          <w:rFonts w:ascii="Arial" w:hAnsi="Arial" w:cs="Arial"/>
          <w:sz w:val="20"/>
          <w:szCs w:val="20"/>
        </w:rPr>
        <w:t xml:space="preserve"> Acts of Parliament,</w:t>
      </w:r>
    </w:p>
    <w:p w14:paraId="3AA5EDD5" w14:textId="56F96BFD" w:rsidR="003F707B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C2582" w:rsidRPr="00896FFE">
        <w:rPr>
          <w:rFonts w:ascii="Arial" w:hAnsi="Arial" w:cs="Arial"/>
          <w:sz w:val="20"/>
          <w:szCs w:val="20"/>
        </w:rPr>
        <w:t xml:space="preserve">pplications for enforcement orders, applications to cancel or amend permits and applications for declarations relating to the use and/or development of land under the </w:t>
      </w:r>
      <w:r w:rsidR="001C2582" w:rsidRPr="00896FFE">
        <w:rPr>
          <w:rFonts w:ascii="Arial" w:hAnsi="Arial" w:cs="Arial"/>
          <w:iCs/>
          <w:sz w:val="20"/>
          <w:szCs w:val="20"/>
        </w:rPr>
        <w:t>Planning and Environment Act 1987</w:t>
      </w:r>
      <w:r w:rsidR="001C2582" w:rsidRPr="00896FFE">
        <w:rPr>
          <w:rFonts w:ascii="Arial" w:hAnsi="Arial" w:cs="Arial"/>
          <w:sz w:val="20"/>
          <w:szCs w:val="20"/>
        </w:rPr>
        <w:t>.</w:t>
      </w:r>
    </w:p>
    <w:p w14:paraId="0AA1CC3D" w14:textId="77777777" w:rsidR="00342E2D" w:rsidRPr="00896FFE" w:rsidRDefault="00342E2D" w:rsidP="00342E2D">
      <w:pPr>
        <w:pStyle w:val="BulletLevel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7C24FB0D" w14:textId="77777777" w:rsidR="001C2582" w:rsidRPr="00896FFE" w:rsidRDefault="00A4368D" w:rsidP="00FE16FC">
      <w:pPr>
        <w:spacing w:after="120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>Currently</w:t>
      </w:r>
      <w:r w:rsidR="00DD35E8" w:rsidRPr="00896FFE">
        <w:rPr>
          <w:rFonts w:ascii="Arial" w:hAnsi="Arial" w:cs="Arial"/>
          <w:sz w:val="20"/>
          <w:szCs w:val="20"/>
        </w:rPr>
        <w:t>, VCAT can perform the following actions in SPEAR</w:t>
      </w:r>
      <w:r w:rsidR="008C14D2" w:rsidRPr="00896FFE">
        <w:rPr>
          <w:rFonts w:ascii="Arial" w:hAnsi="Arial" w:cs="Arial"/>
          <w:sz w:val="20"/>
          <w:szCs w:val="20"/>
        </w:rPr>
        <w:t>:</w:t>
      </w:r>
    </w:p>
    <w:p w14:paraId="31C01916" w14:textId="39B0B93A" w:rsidR="006F644D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F644D" w:rsidRPr="00896FFE">
        <w:rPr>
          <w:rFonts w:ascii="Arial" w:hAnsi="Arial" w:cs="Arial"/>
          <w:sz w:val="20"/>
          <w:szCs w:val="20"/>
        </w:rPr>
        <w:t xml:space="preserve">dd a VCAT </w:t>
      </w:r>
      <w:r w:rsidR="00A3653E" w:rsidRPr="00896FFE">
        <w:rPr>
          <w:rFonts w:ascii="Arial" w:hAnsi="Arial" w:cs="Arial"/>
          <w:sz w:val="20"/>
          <w:szCs w:val="20"/>
        </w:rPr>
        <w:t>r</w:t>
      </w:r>
      <w:r w:rsidR="006F644D" w:rsidRPr="00896FFE">
        <w:rPr>
          <w:rFonts w:ascii="Arial" w:hAnsi="Arial" w:cs="Arial"/>
          <w:sz w:val="20"/>
          <w:szCs w:val="20"/>
        </w:rPr>
        <w:t xml:space="preserve">eference </w:t>
      </w:r>
      <w:r w:rsidR="00A3653E" w:rsidRPr="00896FFE">
        <w:rPr>
          <w:rFonts w:ascii="Arial" w:hAnsi="Arial" w:cs="Arial"/>
          <w:sz w:val="20"/>
          <w:szCs w:val="20"/>
        </w:rPr>
        <w:t>n</w:t>
      </w:r>
      <w:r w:rsidR="006F644D" w:rsidRPr="00896FFE">
        <w:rPr>
          <w:rFonts w:ascii="Arial" w:hAnsi="Arial" w:cs="Arial"/>
          <w:sz w:val="20"/>
          <w:szCs w:val="20"/>
        </w:rPr>
        <w:t>umber</w:t>
      </w:r>
    </w:p>
    <w:p w14:paraId="318F221B" w14:textId="4BBECAA0" w:rsidR="00D707E2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F644D" w:rsidRPr="00896FFE">
        <w:rPr>
          <w:rFonts w:ascii="Arial" w:hAnsi="Arial" w:cs="Arial"/>
          <w:sz w:val="20"/>
          <w:szCs w:val="20"/>
        </w:rPr>
        <w:t xml:space="preserve">aintain </w:t>
      </w:r>
      <w:r w:rsidR="00A3653E" w:rsidRPr="00896FFE">
        <w:rPr>
          <w:rFonts w:ascii="Arial" w:hAnsi="Arial" w:cs="Arial"/>
          <w:sz w:val="20"/>
          <w:szCs w:val="20"/>
        </w:rPr>
        <w:t>A</w:t>
      </w:r>
      <w:r w:rsidR="006F644D" w:rsidRPr="00896FFE">
        <w:rPr>
          <w:rFonts w:ascii="Arial" w:hAnsi="Arial" w:cs="Arial"/>
          <w:sz w:val="20"/>
          <w:szCs w:val="20"/>
        </w:rPr>
        <w:t>pplication for Review details</w:t>
      </w:r>
    </w:p>
    <w:p w14:paraId="5B1C39BA" w14:textId="71702CD2" w:rsidR="001C2582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D35E8" w:rsidRPr="00896FFE">
        <w:rPr>
          <w:rFonts w:ascii="Arial" w:hAnsi="Arial" w:cs="Arial"/>
          <w:sz w:val="20"/>
          <w:szCs w:val="20"/>
        </w:rPr>
        <w:t>dd correspondence or other documents into SPEAR (for viewing by other parties)</w:t>
      </w:r>
    </w:p>
    <w:p w14:paraId="64DF7F31" w14:textId="77777777" w:rsidR="001C2582" w:rsidRPr="00896FFE" w:rsidRDefault="00A3653E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>a</w:t>
      </w:r>
      <w:r w:rsidR="001C2582" w:rsidRPr="00896FFE">
        <w:rPr>
          <w:rFonts w:ascii="Arial" w:hAnsi="Arial" w:cs="Arial"/>
          <w:sz w:val="20"/>
          <w:szCs w:val="20"/>
        </w:rPr>
        <w:t xml:space="preserve">dd </w:t>
      </w:r>
      <w:r w:rsidR="00DD35E8" w:rsidRPr="00896FFE">
        <w:rPr>
          <w:rFonts w:ascii="Arial" w:hAnsi="Arial" w:cs="Arial"/>
          <w:sz w:val="20"/>
          <w:szCs w:val="20"/>
        </w:rPr>
        <w:t xml:space="preserve">one or multiple </w:t>
      </w:r>
      <w:r w:rsidR="001C2582" w:rsidRPr="00896FFE">
        <w:rPr>
          <w:rFonts w:ascii="Arial" w:hAnsi="Arial" w:cs="Arial"/>
          <w:sz w:val="20"/>
          <w:szCs w:val="20"/>
        </w:rPr>
        <w:t>VCAT order</w:t>
      </w:r>
      <w:r w:rsidR="00DD35E8" w:rsidRPr="00896FFE">
        <w:rPr>
          <w:rFonts w:ascii="Arial" w:hAnsi="Arial" w:cs="Arial"/>
          <w:sz w:val="20"/>
          <w:szCs w:val="20"/>
        </w:rPr>
        <w:t>s</w:t>
      </w:r>
      <w:r w:rsidR="00342E2D" w:rsidRPr="00896FFE">
        <w:rPr>
          <w:rFonts w:ascii="Arial" w:hAnsi="Arial" w:cs="Arial"/>
          <w:sz w:val="20"/>
          <w:szCs w:val="20"/>
        </w:rPr>
        <w:t xml:space="preserve"> to</w:t>
      </w:r>
      <w:r w:rsidR="00555D69" w:rsidRPr="00896FFE">
        <w:rPr>
          <w:rFonts w:ascii="Arial" w:hAnsi="Arial" w:cs="Arial"/>
          <w:sz w:val="20"/>
          <w:szCs w:val="20"/>
        </w:rPr>
        <w:t xml:space="preserve"> each</w:t>
      </w:r>
      <w:r w:rsidR="00D707E2" w:rsidRPr="00896FFE">
        <w:rPr>
          <w:rFonts w:ascii="Arial" w:hAnsi="Arial" w:cs="Arial"/>
          <w:sz w:val="20"/>
          <w:szCs w:val="20"/>
        </w:rPr>
        <w:t xml:space="preserve"> Application for Review</w:t>
      </w:r>
    </w:p>
    <w:p w14:paraId="6D1F66D8" w14:textId="7774662D" w:rsidR="00B91AC8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91AC8" w:rsidRPr="00896FFE">
        <w:rPr>
          <w:rFonts w:ascii="Arial" w:hAnsi="Arial" w:cs="Arial"/>
          <w:sz w:val="20"/>
          <w:szCs w:val="20"/>
        </w:rPr>
        <w:t xml:space="preserve">et and clear the VCAT </w:t>
      </w:r>
      <w:r w:rsidR="009C6958" w:rsidRPr="00896FFE">
        <w:rPr>
          <w:rFonts w:ascii="Arial" w:hAnsi="Arial" w:cs="Arial"/>
          <w:sz w:val="20"/>
          <w:szCs w:val="20"/>
        </w:rPr>
        <w:t>f</w:t>
      </w:r>
      <w:r w:rsidR="00B91AC8" w:rsidRPr="00896FFE">
        <w:rPr>
          <w:rFonts w:ascii="Arial" w:hAnsi="Arial" w:cs="Arial"/>
          <w:sz w:val="20"/>
          <w:szCs w:val="20"/>
        </w:rPr>
        <w:t>lag in SPEAR</w:t>
      </w:r>
    </w:p>
    <w:p w14:paraId="68B969D2" w14:textId="4780D025" w:rsidR="00FE16FC" w:rsidRPr="00896FFE" w:rsidRDefault="00B61F04" w:rsidP="002D17F1">
      <w:pPr>
        <w:pStyle w:val="BulletLevel1"/>
        <w:spacing w:after="240"/>
        <w:ind w:left="1259" w:right="176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707E2" w:rsidRPr="00896FFE">
        <w:rPr>
          <w:rFonts w:ascii="Arial" w:hAnsi="Arial" w:cs="Arial"/>
          <w:sz w:val="20"/>
          <w:szCs w:val="20"/>
        </w:rPr>
        <w:t>rocess multiple Applications for Review to the one permit application</w:t>
      </w:r>
      <w:r w:rsidR="00385E89" w:rsidRPr="00896FFE">
        <w:rPr>
          <w:rFonts w:ascii="Arial" w:hAnsi="Arial" w:cs="Arial"/>
          <w:sz w:val="20"/>
          <w:szCs w:val="20"/>
        </w:rPr>
        <w:t xml:space="preserve"> </w:t>
      </w:r>
      <w:r w:rsidR="00D707E2" w:rsidRPr="00896FFE">
        <w:rPr>
          <w:rFonts w:ascii="Arial" w:hAnsi="Arial" w:cs="Arial"/>
          <w:sz w:val="20"/>
          <w:szCs w:val="20"/>
        </w:rPr>
        <w:t>(either simultaneously or separately)</w:t>
      </w:r>
      <w:r w:rsidR="007E4DF4" w:rsidRPr="00896FFE">
        <w:rPr>
          <w:rFonts w:ascii="Arial" w:hAnsi="Arial" w:cs="Arial"/>
          <w:sz w:val="20"/>
          <w:szCs w:val="20"/>
        </w:rPr>
        <w:t>.</w:t>
      </w:r>
    </w:p>
    <w:p w14:paraId="2C1D9926" w14:textId="33BE08C3" w:rsidR="00BA0C79" w:rsidRPr="00896FFE" w:rsidRDefault="00734E2C" w:rsidP="00E53920">
      <w:pPr>
        <w:pStyle w:val="NOTE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 xml:space="preserve">NOTE: </w:t>
      </w:r>
      <w:r w:rsidR="001713CA" w:rsidRPr="00896FFE">
        <w:rPr>
          <w:rFonts w:ascii="Arial" w:hAnsi="Arial" w:cs="Arial"/>
          <w:sz w:val="20"/>
          <w:szCs w:val="20"/>
        </w:rPr>
        <w:t>SPEAR currently support</w:t>
      </w:r>
      <w:r w:rsidR="00342E2D" w:rsidRPr="00896FFE">
        <w:rPr>
          <w:rFonts w:ascii="Arial" w:hAnsi="Arial" w:cs="Arial"/>
          <w:sz w:val="20"/>
          <w:szCs w:val="20"/>
        </w:rPr>
        <w:t>s</w:t>
      </w:r>
      <w:r w:rsidR="001713CA" w:rsidRPr="00896FFE">
        <w:rPr>
          <w:rFonts w:ascii="Arial" w:hAnsi="Arial" w:cs="Arial"/>
          <w:sz w:val="20"/>
          <w:szCs w:val="20"/>
        </w:rPr>
        <w:t xml:space="preserve"> the online lodg</w:t>
      </w:r>
      <w:r w:rsidR="00B61F04">
        <w:rPr>
          <w:rFonts w:ascii="Arial" w:hAnsi="Arial" w:cs="Arial"/>
          <w:sz w:val="20"/>
          <w:szCs w:val="20"/>
        </w:rPr>
        <w:t>e</w:t>
      </w:r>
      <w:r w:rsidR="00342E2D" w:rsidRPr="00896FFE">
        <w:rPr>
          <w:rFonts w:ascii="Arial" w:hAnsi="Arial" w:cs="Arial"/>
          <w:sz w:val="20"/>
          <w:szCs w:val="20"/>
        </w:rPr>
        <w:t>ment of Applications for Review by the Applicant Contact for a range of Application for Review types</w:t>
      </w:r>
      <w:r w:rsidR="00FE16FC" w:rsidRPr="00896FFE">
        <w:rPr>
          <w:rFonts w:ascii="Arial" w:hAnsi="Arial" w:cs="Arial"/>
          <w:sz w:val="20"/>
          <w:szCs w:val="20"/>
        </w:rPr>
        <w:t xml:space="preserve"> only</w:t>
      </w:r>
      <w:r w:rsidR="00342E2D" w:rsidRPr="00896FFE">
        <w:rPr>
          <w:rFonts w:ascii="Arial" w:hAnsi="Arial" w:cs="Arial"/>
          <w:sz w:val="20"/>
          <w:szCs w:val="20"/>
        </w:rPr>
        <w:t xml:space="preserve">. See User Guide 49 for details. All other </w:t>
      </w:r>
      <w:r w:rsidR="009C6958" w:rsidRPr="00896FFE">
        <w:rPr>
          <w:rFonts w:ascii="Arial" w:hAnsi="Arial" w:cs="Arial"/>
          <w:sz w:val="20"/>
          <w:szCs w:val="20"/>
        </w:rPr>
        <w:t>r</w:t>
      </w:r>
      <w:r w:rsidR="00342E2D" w:rsidRPr="00896FFE">
        <w:rPr>
          <w:rFonts w:ascii="Arial" w:hAnsi="Arial" w:cs="Arial"/>
          <w:sz w:val="20"/>
          <w:szCs w:val="20"/>
        </w:rPr>
        <w:t>eview</w:t>
      </w:r>
      <w:r w:rsidR="00FE16FC" w:rsidRPr="00896FFE">
        <w:rPr>
          <w:rFonts w:ascii="Arial" w:hAnsi="Arial" w:cs="Arial"/>
          <w:sz w:val="20"/>
          <w:szCs w:val="20"/>
        </w:rPr>
        <w:t xml:space="preserve"> </w:t>
      </w:r>
      <w:r w:rsidR="004E1698" w:rsidRPr="00896FFE">
        <w:rPr>
          <w:rFonts w:ascii="Arial" w:hAnsi="Arial" w:cs="Arial"/>
          <w:sz w:val="20"/>
          <w:szCs w:val="20"/>
        </w:rPr>
        <w:t>types</w:t>
      </w:r>
      <w:r w:rsidR="00342E2D" w:rsidRPr="00896FFE">
        <w:rPr>
          <w:rFonts w:ascii="Arial" w:hAnsi="Arial" w:cs="Arial"/>
          <w:sz w:val="20"/>
          <w:szCs w:val="20"/>
        </w:rPr>
        <w:t xml:space="preserve"> MUST continue to be submitted to VCAT in paper.</w:t>
      </w:r>
    </w:p>
    <w:p w14:paraId="068903F3" w14:textId="77777777" w:rsidR="00B91AC8" w:rsidRPr="00896FFE" w:rsidRDefault="003D4093" w:rsidP="00FE16FC">
      <w:pPr>
        <w:pStyle w:val="BodyTextindent12mm"/>
        <w:spacing w:after="120"/>
        <w:rPr>
          <w:rFonts w:ascii="Arial" w:hAnsi="Arial" w:cs="Arial"/>
        </w:rPr>
      </w:pPr>
      <w:r w:rsidRPr="00896FFE">
        <w:rPr>
          <w:rFonts w:ascii="Arial" w:hAnsi="Arial" w:cs="Arial"/>
        </w:rPr>
        <w:br w:type="page"/>
      </w:r>
      <w:r w:rsidR="00B91AC8" w:rsidRPr="00896FFE">
        <w:rPr>
          <w:rFonts w:ascii="Arial" w:hAnsi="Arial" w:cs="Arial"/>
        </w:rPr>
        <w:lastRenderedPageBreak/>
        <w:t>The following VCAT Application for Review types are handled in SPEAR:</w:t>
      </w:r>
    </w:p>
    <w:p w14:paraId="51693D25" w14:textId="1C4BD5FB" w:rsidR="00B91AC8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91AC8" w:rsidRPr="00896FFE">
        <w:rPr>
          <w:rFonts w:ascii="Arial" w:hAnsi="Arial" w:cs="Arial"/>
          <w:sz w:val="20"/>
          <w:szCs w:val="20"/>
        </w:rPr>
        <w:t>efusal to grant a planning permit (s.77)</w:t>
      </w:r>
    </w:p>
    <w:p w14:paraId="4D5B934D" w14:textId="1474426C" w:rsidR="00B91AC8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91AC8" w:rsidRPr="00896FFE">
        <w:rPr>
          <w:rFonts w:ascii="Arial" w:hAnsi="Arial" w:cs="Arial"/>
          <w:sz w:val="20"/>
          <w:szCs w:val="20"/>
        </w:rPr>
        <w:t>equirement to give notice of an application for permit (s.78(a))</w:t>
      </w:r>
    </w:p>
    <w:p w14:paraId="4D2EC92A" w14:textId="6025A46F" w:rsidR="00B91AC8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91AC8" w:rsidRPr="00896FFE">
        <w:rPr>
          <w:rFonts w:ascii="Arial" w:hAnsi="Arial" w:cs="Arial"/>
          <w:sz w:val="20"/>
          <w:szCs w:val="20"/>
        </w:rPr>
        <w:t xml:space="preserve">equirement of the </w:t>
      </w:r>
      <w:r w:rsidR="009C6958" w:rsidRPr="00896FFE">
        <w:rPr>
          <w:rFonts w:ascii="Arial" w:hAnsi="Arial" w:cs="Arial"/>
          <w:sz w:val="20"/>
          <w:szCs w:val="20"/>
        </w:rPr>
        <w:t>R</w:t>
      </w:r>
      <w:r w:rsidR="00B91AC8" w:rsidRPr="00896FFE">
        <w:rPr>
          <w:rFonts w:ascii="Arial" w:hAnsi="Arial" w:cs="Arial"/>
          <w:sz w:val="20"/>
          <w:szCs w:val="20"/>
        </w:rPr>
        <w:t xml:space="preserve">esponsible </w:t>
      </w:r>
      <w:r w:rsidR="009C6958" w:rsidRPr="00896FFE">
        <w:rPr>
          <w:rFonts w:ascii="Arial" w:hAnsi="Arial" w:cs="Arial"/>
          <w:sz w:val="20"/>
          <w:szCs w:val="20"/>
        </w:rPr>
        <w:t>A</w:t>
      </w:r>
      <w:r w:rsidR="00B91AC8" w:rsidRPr="00896FFE">
        <w:rPr>
          <w:rFonts w:ascii="Arial" w:hAnsi="Arial" w:cs="Arial"/>
          <w:sz w:val="20"/>
          <w:szCs w:val="20"/>
        </w:rPr>
        <w:t>uthority for more information (s.78(b))</w:t>
      </w:r>
    </w:p>
    <w:p w14:paraId="16E82215" w14:textId="1F222452" w:rsidR="00B91AC8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B91AC8" w:rsidRPr="00896FFE">
        <w:rPr>
          <w:rFonts w:ascii="Arial" w:hAnsi="Arial" w:cs="Arial"/>
          <w:sz w:val="20"/>
          <w:szCs w:val="20"/>
        </w:rPr>
        <w:t>ailure to grant a permit within the prescribed time (s.79)</w:t>
      </w:r>
    </w:p>
    <w:p w14:paraId="62704097" w14:textId="7BD82A23" w:rsidR="00B91AC8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91AC8" w:rsidRPr="00896FFE">
        <w:rPr>
          <w:rFonts w:ascii="Arial" w:hAnsi="Arial" w:cs="Arial"/>
          <w:sz w:val="20"/>
          <w:szCs w:val="20"/>
        </w:rPr>
        <w:t>onditions in a permit (s.80)</w:t>
      </w:r>
    </w:p>
    <w:p w14:paraId="076ACD35" w14:textId="5046A31D" w:rsidR="00B91AC8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91AC8" w:rsidRPr="00896FFE">
        <w:rPr>
          <w:rFonts w:ascii="Arial" w:hAnsi="Arial" w:cs="Arial"/>
          <w:sz w:val="20"/>
          <w:szCs w:val="20"/>
        </w:rPr>
        <w:t xml:space="preserve">efusal to extend time on a permit by the </w:t>
      </w:r>
      <w:r w:rsidR="009C6958" w:rsidRPr="00896FFE">
        <w:rPr>
          <w:rFonts w:ascii="Arial" w:hAnsi="Arial" w:cs="Arial"/>
          <w:sz w:val="20"/>
          <w:szCs w:val="20"/>
        </w:rPr>
        <w:t>R</w:t>
      </w:r>
      <w:r w:rsidR="00B91AC8" w:rsidRPr="00896FFE">
        <w:rPr>
          <w:rFonts w:ascii="Arial" w:hAnsi="Arial" w:cs="Arial"/>
          <w:sz w:val="20"/>
          <w:szCs w:val="20"/>
        </w:rPr>
        <w:t xml:space="preserve">esponsible </w:t>
      </w:r>
      <w:r w:rsidR="009C6958" w:rsidRPr="00896FFE">
        <w:rPr>
          <w:rFonts w:ascii="Arial" w:hAnsi="Arial" w:cs="Arial"/>
          <w:sz w:val="20"/>
          <w:szCs w:val="20"/>
        </w:rPr>
        <w:t>A</w:t>
      </w:r>
      <w:r w:rsidR="00B91AC8" w:rsidRPr="00896FFE">
        <w:rPr>
          <w:rFonts w:ascii="Arial" w:hAnsi="Arial" w:cs="Arial"/>
          <w:sz w:val="20"/>
          <w:szCs w:val="20"/>
        </w:rPr>
        <w:t xml:space="preserve">uthority (s.81 (a)) </w:t>
      </w:r>
    </w:p>
    <w:p w14:paraId="274F1065" w14:textId="40EC74FD" w:rsidR="00B91AC8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B91AC8" w:rsidRPr="00896FFE">
        <w:rPr>
          <w:rFonts w:ascii="Arial" w:hAnsi="Arial" w:cs="Arial"/>
          <w:sz w:val="20"/>
          <w:szCs w:val="20"/>
        </w:rPr>
        <w:t xml:space="preserve">ailure to extend time on a permit by the </w:t>
      </w:r>
      <w:r w:rsidR="009C6958" w:rsidRPr="00896FFE">
        <w:rPr>
          <w:rFonts w:ascii="Arial" w:hAnsi="Arial" w:cs="Arial"/>
          <w:sz w:val="20"/>
          <w:szCs w:val="20"/>
        </w:rPr>
        <w:t>R</w:t>
      </w:r>
      <w:r w:rsidR="00B91AC8" w:rsidRPr="00896FFE">
        <w:rPr>
          <w:rFonts w:ascii="Arial" w:hAnsi="Arial" w:cs="Arial"/>
          <w:sz w:val="20"/>
          <w:szCs w:val="20"/>
        </w:rPr>
        <w:t xml:space="preserve">esponsible </w:t>
      </w:r>
      <w:r w:rsidR="009C6958" w:rsidRPr="00896FFE">
        <w:rPr>
          <w:rFonts w:ascii="Arial" w:hAnsi="Arial" w:cs="Arial"/>
          <w:sz w:val="20"/>
          <w:szCs w:val="20"/>
        </w:rPr>
        <w:t>A</w:t>
      </w:r>
      <w:r w:rsidR="00B91AC8" w:rsidRPr="00896FFE">
        <w:rPr>
          <w:rFonts w:ascii="Arial" w:hAnsi="Arial" w:cs="Arial"/>
          <w:sz w:val="20"/>
          <w:szCs w:val="20"/>
        </w:rPr>
        <w:t>uthority (s.81(b))</w:t>
      </w:r>
    </w:p>
    <w:p w14:paraId="1F34B7A1" w14:textId="4A50E580" w:rsidR="00B91AC8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91AC8" w:rsidRPr="00896FFE">
        <w:rPr>
          <w:rFonts w:ascii="Arial" w:hAnsi="Arial" w:cs="Arial"/>
          <w:sz w:val="20"/>
          <w:szCs w:val="20"/>
        </w:rPr>
        <w:t xml:space="preserve">efusal of the </w:t>
      </w:r>
      <w:r w:rsidR="009C6958" w:rsidRPr="00896FFE">
        <w:rPr>
          <w:rFonts w:ascii="Arial" w:hAnsi="Arial" w:cs="Arial"/>
          <w:sz w:val="20"/>
          <w:szCs w:val="20"/>
        </w:rPr>
        <w:t>R</w:t>
      </w:r>
      <w:r w:rsidR="00B91AC8" w:rsidRPr="00896FFE">
        <w:rPr>
          <w:rFonts w:ascii="Arial" w:hAnsi="Arial" w:cs="Arial"/>
          <w:sz w:val="20"/>
          <w:szCs w:val="20"/>
        </w:rPr>
        <w:t xml:space="preserve">esponsible </w:t>
      </w:r>
      <w:r w:rsidR="009C6958" w:rsidRPr="00896FFE">
        <w:rPr>
          <w:rFonts w:ascii="Arial" w:hAnsi="Arial" w:cs="Arial"/>
          <w:sz w:val="20"/>
          <w:szCs w:val="20"/>
        </w:rPr>
        <w:t>A</w:t>
      </w:r>
      <w:r w:rsidR="00B91AC8" w:rsidRPr="00896FFE">
        <w:rPr>
          <w:rFonts w:ascii="Arial" w:hAnsi="Arial" w:cs="Arial"/>
          <w:sz w:val="20"/>
          <w:szCs w:val="20"/>
        </w:rPr>
        <w:t>uthority to extend time in which to provide information (s.81(2))</w:t>
      </w:r>
    </w:p>
    <w:p w14:paraId="44755329" w14:textId="2672D9E8" w:rsidR="00B91AC8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91AC8" w:rsidRPr="00896FFE">
        <w:rPr>
          <w:rFonts w:ascii="Arial" w:hAnsi="Arial" w:cs="Arial"/>
          <w:sz w:val="20"/>
          <w:szCs w:val="20"/>
        </w:rPr>
        <w:t>ecision to grant a permit (s.82 (1))</w:t>
      </w:r>
    </w:p>
    <w:p w14:paraId="64042428" w14:textId="6AC68560" w:rsidR="00B91AC8" w:rsidRPr="00896FFE" w:rsidRDefault="00B61F04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91AC8" w:rsidRPr="00896FFE">
        <w:rPr>
          <w:rFonts w:ascii="Arial" w:hAnsi="Arial" w:cs="Arial"/>
          <w:sz w:val="20"/>
          <w:szCs w:val="20"/>
        </w:rPr>
        <w:t>ecision to grant a permit under sec 82b (s.82b),</w:t>
      </w:r>
    </w:p>
    <w:p w14:paraId="0DEC11B0" w14:textId="77777777" w:rsidR="00B91AC8" w:rsidRPr="00896FFE" w:rsidRDefault="00B91AC8" w:rsidP="002D17F1">
      <w:pPr>
        <w:pStyle w:val="BulletLevel1"/>
        <w:jc w:val="left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>Application for Review (s.149)</w:t>
      </w:r>
      <w:r w:rsidR="00152545" w:rsidRPr="00896FFE">
        <w:rPr>
          <w:rFonts w:ascii="Arial" w:hAnsi="Arial" w:cs="Arial"/>
          <w:sz w:val="20"/>
          <w:szCs w:val="20"/>
        </w:rPr>
        <w:t>.</w:t>
      </w:r>
    </w:p>
    <w:p w14:paraId="346F49C8" w14:textId="77777777" w:rsidR="00FE16FC" w:rsidRPr="00896FFE" w:rsidRDefault="00FE16FC" w:rsidP="00FE16FC">
      <w:pPr>
        <w:pStyle w:val="BulletLevel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2C6E4404" w14:textId="5CF7AA8F" w:rsidR="00814980" w:rsidRPr="00896FFE" w:rsidRDefault="00814980" w:rsidP="00896FFE">
      <w:pPr>
        <w:pStyle w:val="BodyText12ptbluerulebelow"/>
        <w:pBdr>
          <w:bottom w:val="single" w:sz="4" w:space="12" w:color="007DB9"/>
        </w:pBdr>
        <w:rPr>
          <w:rFonts w:ascii="Arial" w:hAnsi="Arial" w:cs="Arial"/>
          <w:sz w:val="20"/>
        </w:rPr>
      </w:pPr>
      <w:r w:rsidRPr="00896FFE">
        <w:rPr>
          <w:rFonts w:ascii="Arial" w:hAnsi="Arial" w:cs="Arial"/>
          <w:sz w:val="20"/>
        </w:rPr>
        <w:t>VCAT has a unique role to play within SPEAR, and as a result of this, VCAT is the only user of the SPEAR system able to search for, and view details of, all applications which are either classified as</w:t>
      </w:r>
      <w:r w:rsidR="00152545" w:rsidRPr="00896FFE">
        <w:rPr>
          <w:rFonts w:ascii="Arial" w:hAnsi="Arial" w:cs="Arial"/>
          <w:sz w:val="20"/>
        </w:rPr>
        <w:t xml:space="preserve"> </w:t>
      </w:r>
      <w:r w:rsidR="009C6958" w:rsidRPr="00896FFE">
        <w:rPr>
          <w:rFonts w:ascii="Arial" w:hAnsi="Arial" w:cs="Arial"/>
          <w:sz w:val="20"/>
        </w:rPr>
        <w:t>‘</w:t>
      </w:r>
      <w:r w:rsidRPr="00896FFE">
        <w:rPr>
          <w:rFonts w:ascii="Arial" w:hAnsi="Arial" w:cs="Arial"/>
          <w:sz w:val="20"/>
        </w:rPr>
        <w:t>planning</w:t>
      </w:r>
      <w:r w:rsidR="009C6958" w:rsidRPr="00896FFE">
        <w:rPr>
          <w:rFonts w:ascii="Arial" w:hAnsi="Arial" w:cs="Arial"/>
          <w:sz w:val="20"/>
        </w:rPr>
        <w:t>’</w:t>
      </w:r>
      <w:r w:rsidRPr="00896FFE">
        <w:rPr>
          <w:rFonts w:ascii="Arial" w:hAnsi="Arial" w:cs="Arial"/>
          <w:sz w:val="20"/>
        </w:rPr>
        <w:t xml:space="preserve"> (use and development planning permits) or</w:t>
      </w:r>
      <w:r w:rsidR="00152545" w:rsidRPr="00896FFE">
        <w:rPr>
          <w:rFonts w:ascii="Arial" w:hAnsi="Arial" w:cs="Arial"/>
          <w:sz w:val="20"/>
        </w:rPr>
        <w:t xml:space="preserve"> </w:t>
      </w:r>
      <w:r w:rsidR="009C6958" w:rsidRPr="00896FFE">
        <w:rPr>
          <w:rFonts w:ascii="Arial" w:hAnsi="Arial" w:cs="Arial"/>
          <w:sz w:val="20"/>
        </w:rPr>
        <w:t>‘</w:t>
      </w:r>
      <w:r w:rsidRPr="00896FFE">
        <w:rPr>
          <w:rFonts w:ascii="Arial" w:hAnsi="Arial" w:cs="Arial"/>
          <w:sz w:val="20"/>
        </w:rPr>
        <w:t>joint</w:t>
      </w:r>
      <w:r w:rsidR="009C6958" w:rsidRPr="00896FFE">
        <w:rPr>
          <w:rFonts w:ascii="Arial" w:hAnsi="Arial" w:cs="Arial"/>
          <w:sz w:val="20"/>
        </w:rPr>
        <w:t>’</w:t>
      </w:r>
      <w:r w:rsidRPr="00896FFE">
        <w:rPr>
          <w:rFonts w:ascii="Arial" w:hAnsi="Arial" w:cs="Arial"/>
          <w:sz w:val="20"/>
        </w:rPr>
        <w:t xml:space="preserve"> (where a certification/statement of compliance application includes a subdivision planning permit).</w:t>
      </w:r>
    </w:p>
    <w:p w14:paraId="1D341670" w14:textId="77777777" w:rsidR="008D4E87" w:rsidRPr="00896FFE" w:rsidRDefault="003D4093" w:rsidP="003D4093">
      <w:pPr>
        <w:pStyle w:val="HeadingAnumbered"/>
        <w:rPr>
          <w:rFonts w:ascii="VIC" w:hAnsi="VIC"/>
          <w:color w:val="007DB9"/>
        </w:rPr>
      </w:pPr>
      <w:r>
        <w:br w:type="page"/>
      </w:r>
      <w:bookmarkStart w:id="6" w:name="_Toc78774843"/>
      <w:r w:rsidR="008D35F5" w:rsidRPr="00896FFE">
        <w:rPr>
          <w:rFonts w:ascii="VIC" w:hAnsi="VIC"/>
          <w:color w:val="007DB9"/>
        </w:rPr>
        <w:t>17.1</w:t>
      </w:r>
      <w:r w:rsidRPr="00896FFE">
        <w:rPr>
          <w:rFonts w:ascii="VIC" w:hAnsi="VIC"/>
          <w:color w:val="007DB9"/>
        </w:rPr>
        <w:tab/>
      </w:r>
      <w:r w:rsidR="008D4E87" w:rsidRPr="00896FFE">
        <w:rPr>
          <w:rFonts w:ascii="VIC" w:hAnsi="VIC"/>
          <w:color w:val="007DB9"/>
        </w:rPr>
        <w:t xml:space="preserve">VCAT </w:t>
      </w:r>
      <w:r w:rsidR="008B217C" w:rsidRPr="00896FFE">
        <w:rPr>
          <w:rFonts w:ascii="VIC" w:hAnsi="VIC"/>
          <w:color w:val="007DB9"/>
        </w:rPr>
        <w:t>o</w:t>
      </w:r>
      <w:r w:rsidR="008D4E87" w:rsidRPr="00896FFE">
        <w:rPr>
          <w:rFonts w:ascii="VIC" w:hAnsi="VIC"/>
          <w:color w:val="007DB9"/>
        </w:rPr>
        <w:t>ptions</w:t>
      </w:r>
    </w:p>
    <w:p w14:paraId="724D7703" w14:textId="77777777" w:rsidR="00814980" w:rsidRPr="00896FFE" w:rsidRDefault="00814980" w:rsidP="003D4093">
      <w:pPr>
        <w:pStyle w:val="BodyTextindent12mm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 xml:space="preserve">To perform actions in SPEAR, you must first login. Open the SPEAR homepage at </w:t>
      </w:r>
      <w:hyperlink r:id="rId14" w:history="1">
        <w:r w:rsidR="00555D69" w:rsidRPr="00896FFE">
          <w:rPr>
            <w:rStyle w:val="Hyperlink"/>
            <w:rFonts w:ascii="Arial" w:hAnsi="Arial" w:cs="Arial"/>
            <w:kern w:val="28"/>
            <w:sz w:val="20"/>
            <w:szCs w:val="20"/>
          </w:rPr>
          <w:t>www.spear.land.vic.gov.au/SPEAR</w:t>
        </w:r>
      </w:hyperlink>
      <w:r w:rsidRPr="00896FFE">
        <w:rPr>
          <w:rFonts w:ascii="Arial" w:hAnsi="Arial" w:cs="Arial"/>
          <w:sz w:val="20"/>
          <w:szCs w:val="20"/>
        </w:rPr>
        <w:t>.</w:t>
      </w:r>
    </w:p>
    <w:p w14:paraId="20DBB45D" w14:textId="52B7872A" w:rsidR="004F453D" w:rsidRPr="00896FFE" w:rsidRDefault="00B85004" w:rsidP="00B77DB2">
      <w:pPr>
        <w:pStyle w:val="BodyTextindent12m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 w14:anchorId="69D24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6" type="#_x0000_t75" style="position:absolute;left:0;text-align:left;margin-left:16.05pt;margin-top:48.05pt;width:467.7pt;height:211.6pt;z-index:251658244;visibility:visible" stroked="t" strokecolor="#00b0f0">
            <v:imagedata r:id="rId15" o:title=""/>
            <w10:wrap type="topAndBottom"/>
          </v:shape>
        </w:pict>
      </w:r>
      <w:r w:rsidR="007A36B1" w:rsidRPr="00896FFE">
        <w:rPr>
          <w:rFonts w:ascii="Arial" w:hAnsi="Arial" w:cs="Arial"/>
          <w:sz w:val="20"/>
          <w:szCs w:val="20"/>
        </w:rPr>
        <w:t xml:space="preserve">When </w:t>
      </w:r>
      <w:r w:rsidR="00814980" w:rsidRPr="00896FFE">
        <w:rPr>
          <w:rFonts w:ascii="Arial" w:hAnsi="Arial" w:cs="Arial"/>
          <w:sz w:val="20"/>
          <w:szCs w:val="20"/>
        </w:rPr>
        <w:t xml:space="preserve">logged in, you will be presented with the </w:t>
      </w:r>
      <w:r w:rsidR="00C63398" w:rsidRPr="00896FFE">
        <w:rPr>
          <w:rFonts w:ascii="Arial" w:hAnsi="Arial" w:cs="Arial"/>
          <w:sz w:val="20"/>
          <w:szCs w:val="20"/>
        </w:rPr>
        <w:t xml:space="preserve">permit Application List </w:t>
      </w:r>
      <w:r w:rsidR="00814980" w:rsidRPr="00896FFE">
        <w:rPr>
          <w:rFonts w:ascii="Arial" w:hAnsi="Arial" w:cs="Arial"/>
          <w:sz w:val="20"/>
          <w:szCs w:val="20"/>
        </w:rPr>
        <w:t>screen, shown below. From here you can search, sort and filter applications.</w:t>
      </w:r>
      <w:r w:rsidR="00A4368D" w:rsidRPr="00896FFE">
        <w:rPr>
          <w:rFonts w:ascii="Arial" w:hAnsi="Arial" w:cs="Arial"/>
          <w:sz w:val="20"/>
          <w:szCs w:val="20"/>
        </w:rPr>
        <w:t xml:space="preserve"> To view the details </w:t>
      </w:r>
      <w:r w:rsidR="00C63398" w:rsidRPr="00896FFE">
        <w:rPr>
          <w:rFonts w:ascii="Arial" w:hAnsi="Arial" w:cs="Arial"/>
          <w:sz w:val="20"/>
          <w:szCs w:val="20"/>
        </w:rPr>
        <w:t>of</w:t>
      </w:r>
      <w:r w:rsidR="00A4368D" w:rsidRPr="00896FFE">
        <w:rPr>
          <w:rFonts w:ascii="Arial" w:hAnsi="Arial" w:cs="Arial"/>
          <w:sz w:val="20"/>
          <w:szCs w:val="20"/>
        </w:rPr>
        <w:t xml:space="preserve"> a particular </w:t>
      </w:r>
      <w:r w:rsidR="00C63398" w:rsidRPr="00896FFE">
        <w:rPr>
          <w:rFonts w:ascii="Arial" w:hAnsi="Arial" w:cs="Arial"/>
          <w:sz w:val="20"/>
          <w:szCs w:val="20"/>
        </w:rPr>
        <w:t xml:space="preserve">permit </w:t>
      </w:r>
      <w:r w:rsidR="00A4368D" w:rsidRPr="00896FFE">
        <w:rPr>
          <w:rFonts w:ascii="Arial" w:hAnsi="Arial" w:cs="Arial"/>
          <w:sz w:val="20"/>
          <w:szCs w:val="20"/>
        </w:rPr>
        <w:t xml:space="preserve">application, click on the hyperlinked property address in the </w:t>
      </w:r>
      <w:r w:rsidR="00A4368D" w:rsidRPr="00896FFE">
        <w:rPr>
          <w:rStyle w:val="BodyTextBoldChar"/>
          <w:rFonts w:ascii="Arial" w:hAnsi="Arial" w:cs="Arial"/>
          <w:b w:val="0"/>
          <w:sz w:val="20"/>
          <w:szCs w:val="20"/>
        </w:rPr>
        <w:t>Property</w:t>
      </w:r>
      <w:r w:rsidR="00A4368D" w:rsidRPr="00896FFE">
        <w:rPr>
          <w:rFonts w:ascii="Arial" w:hAnsi="Arial" w:cs="Arial"/>
          <w:sz w:val="20"/>
          <w:szCs w:val="20"/>
        </w:rPr>
        <w:t xml:space="preserve"> column.</w:t>
      </w:r>
    </w:p>
    <w:p w14:paraId="27A31A72" w14:textId="77777777" w:rsidR="004F453D" w:rsidRPr="00896FFE" w:rsidRDefault="004F453D" w:rsidP="003D4093">
      <w:pPr>
        <w:pStyle w:val="BodyTextindent12mm"/>
        <w:rPr>
          <w:rFonts w:ascii="Arial" w:hAnsi="Arial" w:cs="Arial"/>
          <w:sz w:val="20"/>
          <w:szCs w:val="20"/>
        </w:rPr>
      </w:pPr>
    </w:p>
    <w:p w14:paraId="373A45E8" w14:textId="1BD19203" w:rsidR="005A7247" w:rsidRPr="00896FFE" w:rsidRDefault="003D4093" w:rsidP="003D4093">
      <w:pPr>
        <w:pStyle w:val="BodyTextindent12mm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>Al</w:t>
      </w:r>
      <w:r w:rsidR="00A72FDD" w:rsidRPr="00896FFE">
        <w:rPr>
          <w:rFonts w:ascii="Arial" w:hAnsi="Arial" w:cs="Arial"/>
          <w:sz w:val="20"/>
          <w:szCs w:val="20"/>
        </w:rPr>
        <w:t xml:space="preserve">l VCAT actions are </w:t>
      </w:r>
      <w:r w:rsidR="003471F3" w:rsidRPr="00896FFE">
        <w:rPr>
          <w:rFonts w:ascii="Arial" w:hAnsi="Arial" w:cs="Arial"/>
          <w:sz w:val="20"/>
          <w:szCs w:val="20"/>
        </w:rPr>
        <w:t xml:space="preserve">initially </w:t>
      </w:r>
      <w:r w:rsidR="00A72FDD" w:rsidRPr="00896FFE">
        <w:rPr>
          <w:rFonts w:ascii="Arial" w:hAnsi="Arial" w:cs="Arial"/>
          <w:sz w:val="20"/>
          <w:szCs w:val="20"/>
        </w:rPr>
        <w:t xml:space="preserve">located on the </w:t>
      </w:r>
      <w:r w:rsidR="00446325" w:rsidRPr="00896FFE">
        <w:rPr>
          <w:rFonts w:ascii="Arial" w:hAnsi="Arial" w:cs="Arial"/>
          <w:sz w:val="20"/>
          <w:szCs w:val="20"/>
        </w:rPr>
        <w:t xml:space="preserve">permit application </w:t>
      </w:r>
      <w:r w:rsidR="008B217C" w:rsidRPr="00896FFE">
        <w:rPr>
          <w:rFonts w:ascii="Arial" w:hAnsi="Arial" w:cs="Arial"/>
          <w:sz w:val="20"/>
          <w:szCs w:val="20"/>
        </w:rPr>
        <w:t>D</w:t>
      </w:r>
      <w:r w:rsidR="00A72FDD" w:rsidRPr="00896FFE">
        <w:rPr>
          <w:rFonts w:ascii="Arial" w:hAnsi="Arial" w:cs="Arial"/>
          <w:sz w:val="20"/>
          <w:szCs w:val="20"/>
        </w:rPr>
        <w:t xml:space="preserve">etails </w:t>
      </w:r>
      <w:r w:rsidR="00B61F04">
        <w:rPr>
          <w:rFonts w:ascii="Arial" w:hAnsi="Arial" w:cs="Arial"/>
          <w:sz w:val="20"/>
          <w:szCs w:val="20"/>
        </w:rPr>
        <w:t>s</w:t>
      </w:r>
      <w:r w:rsidR="008B217C" w:rsidRPr="00896FFE">
        <w:rPr>
          <w:rFonts w:ascii="Arial" w:hAnsi="Arial" w:cs="Arial"/>
          <w:sz w:val="20"/>
          <w:szCs w:val="20"/>
        </w:rPr>
        <w:t>creen</w:t>
      </w:r>
      <w:r w:rsidR="00A72FDD" w:rsidRPr="00896FFE">
        <w:rPr>
          <w:rFonts w:ascii="Arial" w:hAnsi="Arial" w:cs="Arial"/>
          <w:sz w:val="20"/>
          <w:szCs w:val="20"/>
        </w:rPr>
        <w:t xml:space="preserve">. </w:t>
      </w:r>
      <w:r w:rsidR="00A3653E" w:rsidRPr="00896FFE">
        <w:rPr>
          <w:rFonts w:ascii="Arial" w:hAnsi="Arial" w:cs="Arial"/>
          <w:sz w:val="20"/>
          <w:szCs w:val="20"/>
        </w:rPr>
        <w:t>T</w:t>
      </w:r>
      <w:r w:rsidR="00A72FDD" w:rsidRPr="00896FFE">
        <w:rPr>
          <w:rFonts w:ascii="Arial" w:hAnsi="Arial" w:cs="Arial"/>
          <w:sz w:val="20"/>
          <w:szCs w:val="20"/>
        </w:rPr>
        <w:t xml:space="preserve">o </w:t>
      </w:r>
      <w:r w:rsidR="00446325" w:rsidRPr="00896FFE">
        <w:rPr>
          <w:rFonts w:ascii="Arial" w:hAnsi="Arial" w:cs="Arial"/>
          <w:sz w:val="20"/>
          <w:szCs w:val="20"/>
        </w:rPr>
        <w:t>view these actions</w:t>
      </w:r>
      <w:r w:rsidR="00A3653E" w:rsidRPr="00896FFE">
        <w:rPr>
          <w:rFonts w:ascii="Arial" w:hAnsi="Arial" w:cs="Arial"/>
          <w:sz w:val="20"/>
          <w:szCs w:val="20"/>
        </w:rPr>
        <w:t>,</w:t>
      </w:r>
      <w:r w:rsidR="00A72FDD" w:rsidRPr="00896FFE">
        <w:rPr>
          <w:rFonts w:ascii="Arial" w:hAnsi="Arial" w:cs="Arial"/>
          <w:sz w:val="20"/>
          <w:szCs w:val="20"/>
        </w:rPr>
        <w:t xml:space="preserve"> </w:t>
      </w:r>
      <w:r w:rsidR="00A3653E" w:rsidRPr="00896FFE">
        <w:rPr>
          <w:rFonts w:ascii="Arial" w:hAnsi="Arial" w:cs="Arial"/>
          <w:sz w:val="20"/>
          <w:szCs w:val="20"/>
        </w:rPr>
        <w:t xml:space="preserve">click on </w:t>
      </w:r>
      <w:r w:rsidR="00A72FDD" w:rsidRPr="00896FFE">
        <w:rPr>
          <w:rFonts w:ascii="Arial" w:hAnsi="Arial" w:cs="Arial"/>
          <w:sz w:val="20"/>
          <w:szCs w:val="20"/>
        </w:rPr>
        <w:t xml:space="preserve">the VCAT section of the </w:t>
      </w:r>
      <w:r w:rsidR="00A3653E" w:rsidRPr="00896FFE">
        <w:rPr>
          <w:rFonts w:ascii="Arial" w:hAnsi="Arial" w:cs="Arial"/>
          <w:sz w:val="20"/>
          <w:szCs w:val="20"/>
        </w:rPr>
        <w:t>D</w:t>
      </w:r>
      <w:r w:rsidR="00A72FDD" w:rsidRPr="00896FFE">
        <w:rPr>
          <w:rFonts w:ascii="Arial" w:hAnsi="Arial" w:cs="Arial"/>
          <w:sz w:val="20"/>
          <w:szCs w:val="20"/>
        </w:rPr>
        <w:t xml:space="preserve">etails </w:t>
      </w:r>
      <w:r w:rsidR="00B61F04">
        <w:rPr>
          <w:rFonts w:ascii="Arial" w:hAnsi="Arial" w:cs="Arial"/>
          <w:sz w:val="20"/>
          <w:szCs w:val="20"/>
        </w:rPr>
        <w:t>s</w:t>
      </w:r>
      <w:r w:rsidR="00A3653E" w:rsidRPr="00896FFE">
        <w:rPr>
          <w:rFonts w:ascii="Arial" w:hAnsi="Arial" w:cs="Arial"/>
          <w:sz w:val="20"/>
          <w:szCs w:val="20"/>
        </w:rPr>
        <w:t>creen</w:t>
      </w:r>
      <w:r w:rsidR="00D12C11">
        <w:rPr>
          <w:rFonts w:ascii="Arial" w:hAnsi="Arial" w:cs="Arial"/>
          <w:sz w:val="20"/>
          <w:szCs w:val="20"/>
        </w:rPr>
        <w:t xml:space="preserve"> and</w:t>
      </w:r>
      <w:r w:rsidR="00446325" w:rsidRPr="00896FFE">
        <w:rPr>
          <w:rFonts w:ascii="Arial" w:hAnsi="Arial" w:cs="Arial"/>
          <w:sz w:val="20"/>
          <w:szCs w:val="20"/>
        </w:rPr>
        <w:t xml:space="preserve"> s</w:t>
      </w:r>
      <w:r w:rsidR="00A72FDD" w:rsidRPr="00896FFE">
        <w:rPr>
          <w:rFonts w:ascii="Arial" w:hAnsi="Arial" w:cs="Arial"/>
          <w:sz w:val="20"/>
          <w:szCs w:val="20"/>
        </w:rPr>
        <w:t xml:space="preserve">elect </w:t>
      </w:r>
      <w:r w:rsidR="00A4368D" w:rsidRPr="00896FFE">
        <w:rPr>
          <w:rFonts w:ascii="Arial" w:hAnsi="Arial" w:cs="Arial"/>
          <w:sz w:val="20"/>
          <w:szCs w:val="20"/>
        </w:rPr>
        <w:t xml:space="preserve">the task you wish to perform </w:t>
      </w:r>
      <w:r w:rsidR="00A72FDD" w:rsidRPr="00896FFE">
        <w:rPr>
          <w:rFonts w:ascii="Arial" w:hAnsi="Arial" w:cs="Arial"/>
          <w:sz w:val="20"/>
          <w:szCs w:val="20"/>
        </w:rPr>
        <w:t>from the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9C6958" w:rsidRPr="00896FFE">
        <w:rPr>
          <w:rFonts w:ascii="Arial" w:hAnsi="Arial" w:cs="Arial"/>
          <w:sz w:val="20"/>
          <w:szCs w:val="20"/>
        </w:rPr>
        <w:t>‘</w:t>
      </w:r>
      <w:r w:rsidR="00A72FDD" w:rsidRPr="00896FFE">
        <w:rPr>
          <w:rFonts w:ascii="Arial" w:hAnsi="Arial" w:cs="Arial"/>
          <w:sz w:val="20"/>
          <w:szCs w:val="20"/>
        </w:rPr>
        <w:t>Actions</w:t>
      </w:r>
      <w:r w:rsidR="009C6958" w:rsidRPr="00896FFE">
        <w:rPr>
          <w:rFonts w:ascii="Arial" w:hAnsi="Arial" w:cs="Arial"/>
          <w:sz w:val="20"/>
          <w:szCs w:val="20"/>
        </w:rPr>
        <w:t>’</w:t>
      </w:r>
      <w:r w:rsidR="00A72FDD" w:rsidRPr="00896FFE">
        <w:rPr>
          <w:rFonts w:ascii="Arial" w:hAnsi="Arial" w:cs="Arial"/>
          <w:sz w:val="20"/>
          <w:szCs w:val="20"/>
        </w:rPr>
        <w:t xml:space="preserve"> </w:t>
      </w:r>
      <w:r w:rsidR="00B61F04" w:rsidRPr="00CB2181">
        <w:rPr>
          <w:rFonts w:ascii="Arial" w:hAnsi="Arial" w:cs="Arial"/>
          <w:sz w:val="20"/>
          <w:szCs w:val="20"/>
        </w:rPr>
        <w:t>drop-down</w:t>
      </w:r>
      <w:r w:rsidR="00A72FDD" w:rsidRPr="00896FFE">
        <w:rPr>
          <w:rFonts w:ascii="Arial" w:hAnsi="Arial" w:cs="Arial"/>
          <w:sz w:val="20"/>
          <w:szCs w:val="20"/>
        </w:rPr>
        <w:t xml:space="preserve"> </w:t>
      </w:r>
      <w:r w:rsidR="000E7D9B" w:rsidRPr="00896FFE">
        <w:rPr>
          <w:rFonts w:ascii="Arial" w:hAnsi="Arial" w:cs="Arial"/>
          <w:sz w:val="20"/>
          <w:szCs w:val="20"/>
        </w:rPr>
        <w:t>list</w:t>
      </w:r>
      <w:r w:rsidR="00A72FDD" w:rsidRPr="00896FFE">
        <w:rPr>
          <w:rFonts w:ascii="Arial" w:hAnsi="Arial" w:cs="Arial"/>
          <w:sz w:val="20"/>
          <w:szCs w:val="20"/>
        </w:rPr>
        <w:t>.</w:t>
      </w:r>
      <w:r w:rsidR="00446325" w:rsidRPr="00896FFE">
        <w:rPr>
          <w:rFonts w:ascii="Arial" w:hAnsi="Arial" w:cs="Arial"/>
          <w:sz w:val="20"/>
          <w:szCs w:val="20"/>
        </w:rPr>
        <w:t xml:space="preserve"> </w:t>
      </w:r>
      <w:r w:rsidR="003471F3" w:rsidRPr="00896FFE">
        <w:rPr>
          <w:rFonts w:ascii="Arial" w:hAnsi="Arial" w:cs="Arial"/>
          <w:sz w:val="20"/>
          <w:szCs w:val="20"/>
        </w:rPr>
        <w:t xml:space="preserve">Once a review has been added, a new VCAT Reviews screen is </w:t>
      </w:r>
      <w:r w:rsidR="00B61F04" w:rsidRPr="00CB2181">
        <w:rPr>
          <w:rFonts w:ascii="Arial" w:hAnsi="Arial" w:cs="Arial"/>
          <w:sz w:val="20"/>
          <w:szCs w:val="20"/>
        </w:rPr>
        <w:t>generated,</w:t>
      </w:r>
      <w:r w:rsidR="004E1698" w:rsidRPr="00896FFE">
        <w:rPr>
          <w:rFonts w:ascii="Arial" w:hAnsi="Arial" w:cs="Arial"/>
          <w:sz w:val="20"/>
          <w:szCs w:val="20"/>
        </w:rPr>
        <w:t xml:space="preserve"> </w:t>
      </w:r>
      <w:r w:rsidR="003471F3" w:rsidRPr="00896FFE">
        <w:rPr>
          <w:rFonts w:ascii="Arial" w:hAnsi="Arial" w:cs="Arial"/>
          <w:sz w:val="20"/>
          <w:szCs w:val="20"/>
        </w:rPr>
        <w:t>and future actions occur within that screen.</w:t>
      </w:r>
    </w:p>
    <w:p w14:paraId="51989B7D" w14:textId="77777777" w:rsidR="00D86D80" w:rsidRPr="00896FFE" w:rsidRDefault="00B85004" w:rsidP="005A7247">
      <w:pPr>
        <w:pStyle w:val="HeadingAnumbered"/>
        <w:rPr>
          <w:rFonts w:ascii="VIC" w:hAnsi="VIC"/>
          <w:color w:val="007DB9"/>
        </w:rPr>
      </w:pPr>
      <w:r>
        <w:rPr>
          <w:noProof/>
        </w:rPr>
        <w:pict w14:anchorId="4260CCF6">
          <v:shape id="Picture 2" o:spid="_x0000_s1164" type="#_x0000_t75" style="position:absolute;left:0;text-align:left;margin-left:16.85pt;margin-top:68.35pt;width:470.8pt;height:136.5pt;z-index:251658242;visibility:visible" stroked="t" strokecolor="#00b0f0">
            <v:imagedata r:id="rId16" o:title=""/>
            <w10:wrap type="topAndBottom"/>
          </v:shape>
        </w:pict>
      </w:r>
      <w:r w:rsidR="005A7247">
        <w:br w:type="page"/>
      </w:r>
      <w:r w:rsidR="008D35F5" w:rsidRPr="00896FFE">
        <w:rPr>
          <w:rFonts w:ascii="VIC" w:hAnsi="VIC"/>
          <w:color w:val="007DB9"/>
        </w:rPr>
        <w:t>17.</w:t>
      </w:r>
      <w:r w:rsidR="005A7247" w:rsidRPr="00896FFE">
        <w:rPr>
          <w:rFonts w:ascii="VIC" w:hAnsi="VIC"/>
          <w:color w:val="007DB9"/>
        </w:rPr>
        <w:t>2</w:t>
      </w:r>
      <w:r w:rsidR="005A7247" w:rsidRPr="00896FFE">
        <w:rPr>
          <w:rFonts w:ascii="VIC" w:hAnsi="VIC"/>
          <w:color w:val="007DB9"/>
        </w:rPr>
        <w:tab/>
      </w:r>
      <w:r w:rsidR="00D86D80" w:rsidRPr="00896FFE">
        <w:rPr>
          <w:rFonts w:ascii="VIC" w:hAnsi="VIC"/>
          <w:color w:val="007DB9"/>
        </w:rPr>
        <w:t xml:space="preserve">Maintain </w:t>
      </w:r>
      <w:r w:rsidR="008B217C" w:rsidRPr="00896FFE">
        <w:rPr>
          <w:rFonts w:ascii="VIC" w:hAnsi="VIC"/>
          <w:color w:val="007DB9"/>
        </w:rPr>
        <w:t>a</w:t>
      </w:r>
      <w:r w:rsidR="00D86D80" w:rsidRPr="00896FFE">
        <w:rPr>
          <w:rFonts w:ascii="VIC" w:hAnsi="VIC"/>
          <w:color w:val="007DB9"/>
        </w:rPr>
        <w:t xml:space="preserve">pplication for </w:t>
      </w:r>
      <w:r w:rsidR="008B217C" w:rsidRPr="00896FFE">
        <w:rPr>
          <w:rFonts w:ascii="VIC" w:hAnsi="VIC"/>
          <w:color w:val="007DB9"/>
        </w:rPr>
        <w:t>r</w:t>
      </w:r>
      <w:r w:rsidR="00D86D80" w:rsidRPr="00896FFE">
        <w:rPr>
          <w:rFonts w:ascii="VIC" w:hAnsi="VIC"/>
          <w:color w:val="007DB9"/>
        </w:rPr>
        <w:t xml:space="preserve">eview </w:t>
      </w:r>
      <w:r w:rsidR="008B217C" w:rsidRPr="00896FFE">
        <w:rPr>
          <w:rFonts w:ascii="VIC" w:hAnsi="VIC"/>
          <w:color w:val="007DB9"/>
        </w:rPr>
        <w:t>d</w:t>
      </w:r>
      <w:r w:rsidR="00D86D80" w:rsidRPr="00896FFE">
        <w:rPr>
          <w:rFonts w:ascii="VIC" w:hAnsi="VIC"/>
          <w:color w:val="007DB9"/>
        </w:rPr>
        <w:t>etails</w:t>
      </w:r>
    </w:p>
    <w:p w14:paraId="6691EBD1" w14:textId="180EA7E0" w:rsidR="008B3BFD" w:rsidRPr="00896FFE" w:rsidRDefault="007F4A75" w:rsidP="005A7247">
      <w:pPr>
        <w:pStyle w:val="BodyTextindent12mm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 xml:space="preserve">Using </w:t>
      </w:r>
      <w:r w:rsidR="008B3BFD" w:rsidRPr="00896FFE">
        <w:rPr>
          <w:rFonts w:ascii="Arial" w:hAnsi="Arial" w:cs="Arial"/>
          <w:sz w:val="20"/>
          <w:szCs w:val="20"/>
        </w:rPr>
        <w:t>SPEAR</w:t>
      </w:r>
      <w:r w:rsidRPr="00896FFE">
        <w:rPr>
          <w:rFonts w:ascii="Arial" w:hAnsi="Arial" w:cs="Arial"/>
          <w:sz w:val="20"/>
          <w:szCs w:val="20"/>
        </w:rPr>
        <w:t xml:space="preserve">, a </w:t>
      </w:r>
      <w:r w:rsidR="008B3BFD" w:rsidRPr="00896FFE">
        <w:rPr>
          <w:rFonts w:ascii="Arial" w:hAnsi="Arial" w:cs="Arial"/>
          <w:sz w:val="20"/>
          <w:szCs w:val="20"/>
        </w:rPr>
        <w:t>VCAT</w:t>
      </w:r>
      <w:r w:rsidRPr="00896FFE">
        <w:rPr>
          <w:rFonts w:ascii="Arial" w:hAnsi="Arial" w:cs="Arial"/>
          <w:sz w:val="20"/>
          <w:szCs w:val="20"/>
        </w:rPr>
        <w:t xml:space="preserve"> </w:t>
      </w:r>
      <w:r w:rsidR="00EE7572" w:rsidRPr="00896FFE">
        <w:rPr>
          <w:rFonts w:ascii="Arial" w:hAnsi="Arial" w:cs="Arial"/>
          <w:sz w:val="20"/>
          <w:szCs w:val="20"/>
        </w:rPr>
        <w:t>officer</w:t>
      </w:r>
      <w:r w:rsidRPr="00896FFE">
        <w:rPr>
          <w:rFonts w:ascii="Arial" w:hAnsi="Arial" w:cs="Arial"/>
          <w:sz w:val="20"/>
          <w:szCs w:val="20"/>
        </w:rPr>
        <w:t xml:space="preserve"> can</w:t>
      </w:r>
      <w:r w:rsidR="008B3BFD" w:rsidRPr="00896FFE">
        <w:rPr>
          <w:rFonts w:ascii="Arial" w:hAnsi="Arial" w:cs="Arial"/>
          <w:sz w:val="20"/>
          <w:szCs w:val="20"/>
        </w:rPr>
        <w:t xml:space="preserve"> identify</w:t>
      </w:r>
      <w:r w:rsidR="003855A0" w:rsidRPr="00896FFE">
        <w:rPr>
          <w:rFonts w:ascii="Arial" w:hAnsi="Arial" w:cs="Arial"/>
          <w:sz w:val="20"/>
          <w:szCs w:val="20"/>
        </w:rPr>
        <w:t xml:space="preserve"> and nominate </w:t>
      </w:r>
      <w:r w:rsidR="008B3BFD" w:rsidRPr="00896FFE">
        <w:rPr>
          <w:rFonts w:ascii="Arial" w:hAnsi="Arial" w:cs="Arial"/>
          <w:sz w:val="20"/>
          <w:szCs w:val="20"/>
        </w:rPr>
        <w:t xml:space="preserve">the Application for Review type relevant to </w:t>
      </w:r>
      <w:r w:rsidRPr="00896FFE">
        <w:rPr>
          <w:rFonts w:ascii="Arial" w:hAnsi="Arial" w:cs="Arial"/>
          <w:sz w:val="20"/>
          <w:szCs w:val="20"/>
        </w:rPr>
        <w:t>the</w:t>
      </w:r>
      <w:r w:rsidR="008B3BFD" w:rsidRPr="00896FFE">
        <w:rPr>
          <w:rFonts w:ascii="Arial" w:hAnsi="Arial" w:cs="Arial"/>
          <w:sz w:val="20"/>
          <w:szCs w:val="20"/>
        </w:rPr>
        <w:t xml:space="preserve"> permit application. </w:t>
      </w:r>
      <w:r w:rsidR="00B61F04">
        <w:rPr>
          <w:rFonts w:ascii="Arial" w:hAnsi="Arial" w:cs="Arial"/>
          <w:sz w:val="20"/>
          <w:szCs w:val="20"/>
        </w:rPr>
        <w:t>G</w:t>
      </w:r>
      <w:r w:rsidR="008B3BFD" w:rsidRPr="00896FFE">
        <w:rPr>
          <w:rFonts w:ascii="Arial" w:hAnsi="Arial" w:cs="Arial"/>
          <w:sz w:val="20"/>
          <w:szCs w:val="20"/>
        </w:rPr>
        <w:t xml:space="preserve">o to the Details </w:t>
      </w:r>
      <w:r w:rsidR="00B61F04">
        <w:rPr>
          <w:rFonts w:ascii="Arial" w:hAnsi="Arial" w:cs="Arial"/>
          <w:sz w:val="20"/>
          <w:szCs w:val="20"/>
        </w:rPr>
        <w:t>s</w:t>
      </w:r>
      <w:r w:rsidR="008B3BFD" w:rsidRPr="00896FFE">
        <w:rPr>
          <w:rFonts w:ascii="Arial" w:hAnsi="Arial" w:cs="Arial"/>
          <w:sz w:val="20"/>
          <w:szCs w:val="20"/>
        </w:rPr>
        <w:t>creen, expand the</w:t>
      </w:r>
      <w:r w:rsidR="007C043E" w:rsidRPr="00896FFE">
        <w:rPr>
          <w:rFonts w:ascii="Arial" w:hAnsi="Arial" w:cs="Arial"/>
          <w:sz w:val="20"/>
          <w:szCs w:val="20"/>
        </w:rPr>
        <w:t xml:space="preserve"> </w:t>
      </w:r>
      <w:r w:rsidR="009C6958" w:rsidRPr="00896FFE">
        <w:rPr>
          <w:rFonts w:ascii="Arial" w:hAnsi="Arial" w:cs="Arial"/>
          <w:sz w:val="20"/>
          <w:szCs w:val="20"/>
        </w:rPr>
        <w:t>‘</w:t>
      </w:r>
      <w:r w:rsidR="008B3BFD" w:rsidRPr="00896FFE">
        <w:rPr>
          <w:rFonts w:ascii="Arial" w:hAnsi="Arial" w:cs="Arial"/>
          <w:sz w:val="20"/>
          <w:szCs w:val="20"/>
        </w:rPr>
        <w:t>Actions</w:t>
      </w:r>
      <w:r w:rsidR="009C6958" w:rsidRPr="00896FFE">
        <w:rPr>
          <w:rFonts w:ascii="Arial" w:hAnsi="Arial" w:cs="Arial"/>
          <w:sz w:val="20"/>
          <w:szCs w:val="20"/>
        </w:rPr>
        <w:t>’</w:t>
      </w:r>
      <w:r w:rsidR="008B3BFD" w:rsidRPr="00896FFE">
        <w:rPr>
          <w:rFonts w:ascii="Arial" w:hAnsi="Arial" w:cs="Arial"/>
          <w:sz w:val="20"/>
          <w:szCs w:val="20"/>
        </w:rPr>
        <w:t xml:space="preserve"> </w:t>
      </w:r>
      <w:r w:rsidR="000E7D9B" w:rsidRPr="00896FFE">
        <w:rPr>
          <w:rFonts w:ascii="Arial" w:hAnsi="Arial" w:cs="Arial"/>
          <w:sz w:val="20"/>
          <w:szCs w:val="20"/>
        </w:rPr>
        <w:t>drop</w:t>
      </w:r>
      <w:r w:rsidR="00B61F04">
        <w:rPr>
          <w:rFonts w:ascii="Arial" w:hAnsi="Arial" w:cs="Arial"/>
          <w:sz w:val="20"/>
          <w:szCs w:val="20"/>
        </w:rPr>
        <w:t>-</w:t>
      </w:r>
      <w:r w:rsidR="000E7D9B" w:rsidRPr="00896FFE">
        <w:rPr>
          <w:rFonts w:ascii="Arial" w:hAnsi="Arial" w:cs="Arial"/>
          <w:sz w:val="20"/>
          <w:szCs w:val="20"/>
        </w:rPr>
        <w:t xml:space="preserve">down </w:t>
      </w:r>
      <w:r w:rsidR="008B3BFD" w:rsidRPr="00896FFE">
        <w:rPr>
          <w:rFonts w:ascii="Arial" w:hAnsi="Arial" w:cs="Arial"/>
          <w:sz w:val="20"/>
          <w:szCs w:val="20"/>
        </w:rPr>
        <w:t>list and select</w:t>
      </w:r>
      <w:r w:rsidR="007C043E" w:rsidRPr="00896FFE">
        <w:rPr>
          <w:rFonts w:ascii="Arial" w:hAnsi="Arial" w:cs="Arial"/>
          <w:sz w:val="20"/>
          <w:szCs w:val="20"/>
        </w:rPr>
        <w:t xml:space="preserve"> </w:t>
      </w:r>
      <w:r w:rsidR="009C6958" w:rsidRPr="00896FFE">
        <w:rPr>
          <w:rFonts w:ascii="Arial" w:hAnsi="Arial" w:cs="Arial"/>
          <w:sz w:val="20"/>
          <w:szCs w:val="20"/>
        </w:rPr>
        <w:t>‘</w:t>
      </w:r>
      <w:r w:rsidR="00113D98" w:rsidRPr="00896FFE">
        <w:rPr>
          <w:rFonts w:ascii="Arial" w:hAnsi="Arial" w:cs="Arial"/>
          <w:sz w:val="20"/>
          <w:szCs w:val="20"/>
        </w:rPr>
        <w:t>Add</w:t>
      </w:r>
      <w:r w:rsidR="008B3BFD" w:rsidRPr="00896FFE">
        <w:rPr>
          <w:rFonts w:ascii="Arial" w:hAnsi="Arial" w:cs="Arial"/>
          <w:sz w:val="20"/>
          <w:szCs w:val="20"/>
        </w:rPr>
        <w:t xml:space="preserve"> Application for Review Details</w:t>
      </w:r>
      <w:r w:rsidR="009C6958" w:rsidRPr="00896FFE">
        <w:rPr>
          <w:rFonts w:ascii="Arial" w:hAnsi="Arial" w:cs="Arial"/>
          <w:sz w:val="20"/>
          <w:szCs w:val="20"/>
        </w:rPr>
        <w:t>’</w:t>
      </w:r>
      <w:r w:rsidR="008B3BFD" w:rsidRPr="00896FFE">
        <w:rPr>
          <w:rFonts w:ascii="Arial" w:hAnsi="Arial" w:cs="Arial"/>
          <w:sz w:val="20"/>
          <w:szCs w:val="20"/>
        </w:rPr>
        <w:t>.</w:t>
      </w:r>
    </w:p>
    <w:p w14:paraId="07108FDD" w14:textId="054AFDCB" w:rsidR="003855A0" w:rsidRPr="00896FFE" w:rsidRDefault="009211A9" w:rsidP="005A7247">
      <w:pPr>
        <w:pStyle w:val="BodyTextindent12mm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>A new screen will appear</w:t>
      </w:r>
      <w:r w:rsidR="007F4A75" w:rsidRPr="00896FFE">
        <w:rPr>
          <w:rFonts w:ascii="Arial" w:hAnsi="Arial" w:cs="Arial"/>
          <w:sz w:val="20"/>
          <w:szCs w:val="20"/>
        </w:rPr>
        <w:t>,</w:t>
      </w:r>
      <w:r w:rsidR="003855A0" w:rsidRPr="00896FFE">
        <w:rPr>
          <w:rFonts w:ascii="Arial" w:hAnsi="Arial" w:cs="Arial"/>
          <w:sz w:val="20"/>
          <w:szCs w:val="20"/>
        </w:rPr>
        <w:t xml:space="preserve"> showing a list of Application for Review types, as prescribed in the </w:t>
      </w:r>
      <w:r w:rsidR="003855A0" w:rsidRPr="00896FFE">
        <w:rPr>
          <w:rFonts w:ascii="Arial" w:hAnsi="Arial" w:cs="Arial"/>
          <w:iCs/>
          <w:sz w:val="20"/>
          <w:szCs w:val="20"/>
        </w:rPr>
        <w:t>Planning and Environment A</w:t>
      </w:r>
      <w:r w:rsidR="007F4A75" w:rsidRPr="00896FFE">
        <w:rPr>
          <w:rFonts w:ascii="Arial" w:hAnsi="Arial" w:cs="Arial"/>
          <w:iCs/>
          <w:sz w:val="20"/>
          <w:szCs w:val="20"/>
        </w:rPr>
        <w:t>c</w:t>
      </w:r>
      <w:r w:rsidR="003855A0" w:rsidRPr="00896FFE">
        <w:rPr>
          <w:rFonts w:ascii="Arial" w:hAnsi="Arial" w:cs="Arial"/>
          <w:iCs/>
          <w:sz w:val="20"/>
          <w:szCs w:val="20"/>
        </w:rPr>
        <w:t>t 1987</w:t>
      </w:r>
      <w:r w:rsidR="003855A0" w:rsidRPr="00896FFE">
        <w:rPr>
          <w:rFonts w:ascii="Arial" w:hAnsi="Arial" w:cs="Arial"/>
          <w:sz w:val="20"/>
          <w:szCs w:val="20"/>
        </w:rPr>
        <w:t xml:space="preserve">. </w:t>
      </w:r>
      <w:r w:rsidR="002B745F" w:rsidRPr="00CB2181">
        <w:rPr>
          <w:rFonts w:ascii="Arial" w:hAnsi="Arial" w:cs="Arial"/>
          <w:sz w:val="20"/>
          <w:szCs w:val="20"/>
        </w:rPr>
        <w:t>If</w:t>
      </w:r>
      <w:r w:rsidR="007F4A75" w:rsidRPr="00896FFE">
        <w:rPr>
          <w:rFonts w:ascii="Arial" w:hAnsi="Arial" w:cs="Arial"/>
          <w:sz w:val="20"/>
          <w:szCs w:val="20"/>
        </w:rPr>
        <w:t xml:space="preserve"> more than one Application for Review applies to the one permit application, </w:t>
      </w:r>
      <w:r w:rsidRPr="00896FFE">
        <w:rPr>
          <w:rFonts w:ascii="Arial" w:hAnsi="Arial" w:cs="Arial"/>
          <w:sz w:val="20"/>
          <w:szCs w:val="20"/>
        </w:rPr>
        <w:t xml:space="preserve">the VCAT </w:t>
      </w:r>
      <w:r w:rsidR="00EE7572" w:rsidRPr="00896FFE">
        <w:rPr>
          <w:rFonts w:ascii="Arial" w:hAnsi="Arial" w:cs="Arial"/>
          <w:sz w:val="20"/>
          <w:szCs w:val="20"/>
        </w:rPr>
        <w:t xml:space="preserve">officer </w:t>
      </w:r>
      <w:r w:rsidRPr="00896FFE">
        <w:rPr>
          <w:rFonts w:ascii="Arial" w:hAnsi="Arial" w:cs="Arial"/>
          <w:sz w:val="20"/>
          <w:szCs w:val="20"/>
        </w:rPr>
        <w:t xml:space="preserve">will be asked which Application for Review </w:t>
      </w:r>
      <w:r w:rsidR="001C2C7E" w:rsidRPr="00896FFE">
        <w:rPr>
          <w:rFonts w:ascii="Arial" w:hAnsi="Arial" w:cs="Arial"/>
          <w:sz w:val="20"/>
          <w:szCs w:val="20"/>
        </w:rPr>
        <w:t>is being updated, as shown below</w:t>
      </w:r>
      <w:r w:rsidRPr="00896FFE">
        <w:rPr>
          <w:rFonts w:ascii="Arial" w:hAnsi="Arial" w:cs="Arial"/>
          <w:sz w:val="20"/>
          <w:szCs w:val="20"/>
        </w:rPr>
        <w:t>.</w:t>
      </w:r>
    </w:p>
    <w:p w14:paraId="3F345554" w14:textId="77777777" w:rsidR="003855A0" w:rsidRPr="00896FFE" w:rsidRDefault="00B85004" w:rsidP="003941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6A3C62C">
          <v:shape id="Picture 1" o:spid="_x0000_s1162" type="#_x0000_t75" style="position:absolute;margin-left:27.25pt;margin-top:9.15pt;width:450.75pt;height:250.5pt;z-index:251658240;visibility:visible" stroked="t" strokecolor="#00b0f0">
            <v:imagedata r:id="rId17" o:title=""/>
          </v:shape>
        </w:pict>
      </w:r>
    </w:p>
    <w:p w14:paraId="55BA5F37" w14:textId="77777777" w:rsidR="001D60B3" w:rsidRPr="00896FFE" w:rsidRDefault="001D60B3" w:rsidP="0039410A">
      <w:pPr>
        <w:rPr>
          <w:rFonts w:ascii="Arial" w:hAnsi="Arial" w:cs="Arial"/>
        </w:rPr>
      </w:pPr>
    </w:p>
    <w:p w14:paraId="69E3A9CE" w14:textId="77777777" w:rsidR="001D60B3" w:rsidRPr="00896FFE" w:rsidRDefault="001D60B3" w:rsidP="0039410A">
      <w:pPr>
        <w:rPr>
          <w:rFonts w:ascii="Arial" w:hAnsi="Arial" w:cs="Arial"/>
        </w:rPr>
      </w:pPr>
    </w:p>
    <w:p w14:paraId="5DF62218" w14:textId="77777777" w:rsidR="001D60B3" w:rsidRPr="00896FFE" w:rsidRDefault="001D60B3" w:rsidP="0039410A">
      <w:pPr>
        <w:rPr>
          <w:rFonts w:ascii="Arial" w:hAnsi="Arial" w:cs="Arial"/>
        </w:rPr>
      </w:pPr>
    </w:p>
    <w:p w14:paraId="4686DFE4" w14:textId="77777777" w:rsidR="001D60B3" w:rsidRPr="00896FFE" w:rsidRDefault="001D60B3" w:rsidP="0039410A">
      <w:pPr>
        <w:rPr>
          <w:rFonts w:ascii="Arial" w:hAnsi="Arial" w:cs="Arial"/>
        </w:rPr>
      </w:pPr>
    </w:p>
    <w:p w14:paraId="3F47FA41" w14:textId="77777777" w:rsidR="001D60B3" w:rsidRPr="00896FFE" w:rsidRDefault="001D60B3" w:rsidP="0039410A">
      <w:pPr>
        <w:rPr>
          <w:rFonts w:ascii="Arial" w:hAnsi="Arial" w:cs="Arial"/>
        </w:rPr>
      </w:pPr>
    </w:p>
    <w:p w14:paraId="475873F1" w14:textId="77777777" w:rsidR="001D60B3" w:rsidRPr="00896FFE" w:rsidRDefault="001D60B3" w:rsidP="0039410A">
      <w:pPr>
        <w:rPr>
          <w:rFonts w:ascii="Arial" w:hAnsi="Arial" w:cs="Arial"/>
        </w:rPr>
      </w:pPr>
    </w:p>
    <w:p w14:paraId="2764C6B5" w14:textId="77777777" w:rsidR="001D60B3" w:rsidRPr="00896FFE" w:rsidRDefault="001D60B3" w:rsidP="0039410A">
      <w:pPr>
        <w:rPr>
          <w:rFonts w:ascii="Arial" w:hAnsi="Arial" w:cs="Arial"/>
        </w:rPr>
      </w:pPr>
    </w:p>
    <w:p w14:paraId="6027E5A5" w14:textId="77777777" w:rsidR="001D60B3" w:rsidRPr="00896FFE" w:rsidRDefault="001D60B3" w:rsidP="0039410A">
      <w:pPr>
        <w:rPr>
          <w:rFonts w:ascii="Arial" w:hAnsi="Arial" w:cs="Arial"/>
        </w:rPr>
      </w:pPr>
    </w:p>
    <w:p w14:paraId="75A1C740" w14:textId="77777777" w:rsidR="001D60B3" w:rsidRPr="00896FFE" w:rsidRDefault="001D60B3" w:rsidP="0039410A">
      <w:pPr>
        <w:rPr>
          <w:rFonts w:ascii="Arial" w:hAnsi="Arial" w:cs="Arial"/>
        </w:rPr>
      </w:pPr>
    </w:p>
    <w:p w14:paraId="5A65DA0F" w14:textId="77777777" w:rsidR="001D60B3" w:rsidRPr="00896FFE" w:rsidRDefault="001D60B3" w:rsidP="0039410A">
      <w:pPr>
        <w:rPr>
          <w:rFonts w:ascii="Arial" w:hAnsi="Arial" w:cs="Arial"/>
        </w:rPr>
      </w:pPr>
    </w:p>
    <w:p w14:paraId="106B5C60" w14:textId="77777777" w:rsidR="001D60B3" w:rsidRPr="00896FFE" w:rsidRDefault="001D60B3" w:rsidP="0039410A">
      <w:pPr>
        <w:rPr>
          <w:rFonts w:ascii="Arial" w:hAnsi="Arial" w:cs="Arial"/>
        </w:rPr>
      </w:pPr>
    </w:p>
    <w:p w14:paraId="01C38A13" w14:textId="6750805A" w:rsidR="000E3312" w:rsidRPr="00896FFE" w:rsidRDefault="007F4A75" w:rsidP="005A7247">
      <w:pPr>
        <w:pStyle w:val="BodyTextindent12mm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>Authenticating t</w:t>
      </w:r>
      <w:r w:rsidR="000E3312" w:rsidRPr="00896FFE">
        <w:rPr>
          <w:rFonts w:ascii="Arial" w:hAnsi="Arial" w:cs="Arial"/>
          <w:sz w:val="20"/>
          <w:szCs w:val="20"/>
        </w:rPr>
        <w:t xml:space="preserve">his action will </w:t>
      </w:r>
      <w:r w:rsidR="009211A9" w:rsidRPr="00896FFE">
        <w:rPr>
          <w:rFonts w:ascii="Arial" w:hAnsi="Arial" w:cs="Arial"/>
          <w:sz w:val="20"/>
          <w:szCs w:val="20"/>
        </w:rPr>
        <w:t xml:space="preserve">send an email notification advising the Responsible Authority that an Application for Review has been submitted </w:t>
      </w:r>
      <w:r w:rsidR="00C430DE" w:rsidRPr="00896FFE">
        <w:rPr>
          <w:rFonts w:ascii="Arial" w:hAnsi="Arial" w:cs="Arial"/>
          <w:sz w:val="20"/>
          <w:szCs w:val="20"/>
        </w:rPr>
        <w:t xml:space="preserve">and </w:t>
      </w:r>
      <w:r w:rsidRPr="00896FFE">
        <w:rPr>
          <w:rFonts w:ascii="Arial" w:hAnsi="Arial" w:cs="Arial"/>
          <w:sz w:val="20"/>
          <w:szCs w:val="20"/>
        </w:rPr>
        <w:t xml:space="preserve">trigger the VCAT </w:t>
      </w:r>
      <w:r w:rsidR="0020184A" w:rsidRPr="00896FFE">
        <w:rPr>
          <w:rFonts w:ascii="Arial" w:hAnsi="Arial" w:cs="Arial"/>
          <w:sz w:val="20"/>
          <w:szCs w:val="20"/>
        </w:rPr>
        <w:t xml:space="preserve">REVIEW </w:t>
      </w:r>
      <w:r w:rsidR="009C6958" w:rsidRPr="00896FFE">
        <w:rPr>
          <w:rFonts w:ascii="Arial" w:hAnsi="Arial" w:cs="Arial"/>
          <w:sz w:val="20"/>
          <w:szCs w:val="20"/>
        </w:rPr>
        <w:t>f</w:t>
      </w:r>
      <w:r w:rsidRPr="00896FFE">
        <w:rPr>
          <w:rFonts w:ascii="Arial" w:hAnsi="Arial" w:cs="Arial"/>
          <w:sz w:val="20"/>
          <w:szCs w:val="20"/>
        </w:rPr>
        <w:t xml:space="preserve">lag to be set in SPEAR. The VCAT </w:t>
      </w:r>
      <w:r w:rsidR="001C2C7E" w:rsidRPr="00896FFE">
        <w:rPr>
          <w:rFonts w:ascii="Arial" w:hAnsi="Arial" w:cs="Arial"/>
          <w:sz w:val="20"/>
          <w:szCs w:val="20"/>
        </w:rPr>
        <w:t xml:space="preserve">REVIEW </w:t>
      </w:r>
      <w:r w:rsidRPr="00896FFE">
        <w:rPr>
          <w:rFonts w:ascii="Arial" w:hAnsi="Arial" w:cs="Arial"/>
          <w:sz w:val="20"/>
          <w:szCs w:val="20"/>
        </w:rPr>
        <w:t xml:space="preserve">Flag can be seen </w:t>
      </w:r>
      <w:r w:rsidR="009211A9" w:rsidRPr="00896FFE">
        <w:rPr>
          <w:rFonts w:ascii="Arial" w:hAnsi="Arial" w:cs="Arial"/>
          <w:sz w:val="20"/>
          <w:szCs w:val="20"/>
        </w:rPr>
        <w:t xml:space="preserve">in red font </w:t>
      </w:r>
      <w:r w:rsidRPr="00896FFE">
        <w:rPr>
          <w:rFonts w:ascii="Arial" w:hAnsi="Arial" w:cs="Arial"/>
          <w:sz w:val="20"/>
          <w:szCs w:val="20"/>
        </w:rPr>
        <w:t xml:space="preserve">on the </w:t>
      </w:r>
      <w:r w:rsidR="009211A9" w:rsidRPr="00896FFE">
        <w:rPr>
          <w:rFonts w:ascii="Arial" w:hAnsi="Arial" w:cs="Arial"/>
          <w:sz w:val="20"/>
          <w:szCs w:val="20"/>
        </w:rPr>
        <w:t xml:space="preserve">Summary </w:t>
      </w:r>
      <w:r w:rsidR="002B745F">
        <w:rPr>
          <w:rFonts w:ascii="Arial" w:hAnsi="Arial" w:cs="Arial"/>
          <w:sz w:val="20"/>
          <w:szCs w:val="20"/>
        </w:rPr>
        <w:t>s</w:t>
      </w:r>
      <w:r w:rsidR="007C043E" w:rsidRPr="00896FFE">
        <w:rPr>
          <w:rFonts w:ascii="Arial" w:hAnsi="Arial" w:cs="Arial"/>
          <w:sz w:val="20"/>
          <w:szCs w:val="20"/>
        </w:rPr>
        <w:t>creen</w:t>
      </w:r>
      <w:r w:rsidR="009211A9" w:rsidRPr="00896FFE">
        <w:rPr>
          <w:rFonts w:ascii="Arial" w:hAnsi="Arial" w:cs="Arial"/>
          <w:sz w:val="20"/>
          <w:szCs w:val="20"/>
        </w:rPr>
        <w:t xml:space="preserve"> above the list of </w:t>
      </w:r>
      <w:r w:rsidR="009C6958" w:rsidRPr="00896FFE">
        <w:rPr>
          <w:rFonts w:ascii="Arial" w:hAnsi="Arial" w:cs="Arial"/>
          <w:sz w:val="20"/>
          <w:szCs w:val="20"/>
        </w:rPr>
        <w:t>‘</w:t>
      </w:r>
      <w:r w:rsidR="009211A9" w:rsidRPr="00896FFE">
        <w:rPr>
          <w:rFonts w:ascii="Arial" w:hAnsi="Arial" w:cs="Arial"/>
          <w:sz w:val="20"/>
          <w:szCs w:val="20"/>
        </w:rPr>
        <w:t>Milestones</w:t>
      </w:r>
      <w:r w:rsidR="009C6958" w:rsidRPr="00896FFE">
        <w:rPr>
          <w:rFonts w:ascii="Arial" w:hAnsi="Arial" w:cs="Arial"/>
          <w:sz w:val="20"/>
          <w:szCs w:val="20"/>
        </w:rPr>
        <w:t>’</w:t>
      </w:r>
      <w:r w:rsidR="009211A9" w:rsidRPr="00896FFE">
        <w:rPr>
          <w:rFonts w:ascii="Arial" w:hAnsi="Arial" w:cs="Arial"/>
          <w:sz w:val="20"/>
          <w:szCs w:val="20"/>
        </w:rPr>
        <w:t>.</w:t>
      </w:r>
    </w:p>
    <w:p w14:paraId="45949B0C" w14:textId="77777777" w:rsidR="0020184A" w:rsidRPr="00896FFE" w:rsidRDefault="0020184A" w:rsidP="005A7247">
      <w:pPr>
        <w:pStyle w:val="BodyTextindent12mm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 xml:space="preserve">If a separate </w:t>
      </w:r>
      <w:r w:rsidR="00C430DE" w:rsidRPr="00896FFE">
        <w:rPr>
          <w:rFonts w:ascii="Arial" w:hAnsi="Arial" w:cs="Arial"/>
          <w:sz w:val="20"/>
          <w:szCs w:val="20"/>
        </w:rPr>
        <w:t xml:space="preserve">current </w:t>
      </w:r>
      <w:r w:rsidRPr="00896FFE">
        <w:rPr>
          <w:rFonts w:ascii="Arial" w:hAnsi="Arial" w:cs="Arial"/>
          <w:sz w:val="20"/>
          <w:szCs w:val="20"/>
        </w:rPr>
        <w:t xml:space="preserve">Application for Review already applies to the permit application, the VCAT REVIEW </w:t>
      </w:r>
      <w:r w:rsidR="00850CA6" w:rsidRPr="00896FFE">
        <w:rPr>
          <w:rFonts w:ascii="Arial" w:hAnsi="Arial" w:cs="Arial"/>
          <w:sz w:val="20"/>
          <w:szCs w:val="20"/>
        </w:rPr>
        <w:t>F</w:t>
      </w:r>
      <w:r w:rsidRPr="00896FFE">
        <w:rPr>
          <w:rFonts w:ascii="Arial" w:hAnsi="Arial" w:cs="Arial"/>
          <w:sz w:val="20"/>
          <w:szCs w:val="20"/>
        </w:rPr>
        <w:t>lag will have already been set by that application.</w:t>
      </w:r>
    </w:p>
    <w:p w14:paraId="50CD0FA1" w14:textId="77777777" w:rsidR="001D60B3" w:rsidRPr="009C6958" w:rsidRDefault="001D60B3" w:rsidP="005A7247">
      <w:pPr>
        <w:pStyle w:val="BodyTextindent12mm"/>
        <w:rPr>
          <w:rFonts w:ascii="Tahoma" w:hAnsi="Tahoma" w:cs="Tahoma"/>
          <w:sz w:val="20"/>
          <w:szCs w:val="20"/>
        </w:rPr>
      </w:pPr>
    </w:p>
    <w:p w14:paraId="65DD61DC" w14:textId="77777777" w:rsidR="00775BFA" w:rsidRPr="00896FFE" w:rsidRDefault="005A7247" w:rsidP="005A7247">
      <w:pPr>
        <w:pStyle w:val="HeadingAnumbered"/>
        <w:rPr>
          <w:rFonts w:ascii="VIC" w:hAnsi="VIC"/>
          <w:color w:val="007DB9"/>
        </w:rPr>
      </w:pPr>
      <w:r w:rsidRPr="00896FFE">
        <w:rPr>
          <w:rFonts w:ascii="VIC" w:hAnsi="VIC"/>
          <w:color w:val="007DB9"/>
        </w:rPr>
        <w:t>17.3</w:t>
      </w:r>
      <w:r w:rsidRPr="00896FFE">
        <w:rPr>
          <w:rFonts w:ascii="VIC" w:hAnsi="VIC"/>
          <w:color w:val="007DB9"/>
        </w:rPr>
        <w:tab/>
      </w:r>
      <w:r w:rsidR="009A0D23" w:rsidRPr="00896FFE">
        <w:rPr>
          <w:rFonts w:ascii="VIC" w:hAnsi="VIC"/>
          <w:color w:val="007DB9"/>
        </w:rPr>
        <w:t>How do I a</w:t>
      </w:r>
      <w:r w:rsidR="00C80001" w:rsidRPr="00896FFE">
        <w:rPr>
          <w:rFonts w:ascii="VIC" w:hAnsi="VIC"/>
          <w:color w:val="007DB9"/>
        </w:rPr>
        <w:t>dd a document</w:t>
      </w:r>
      <w:r w:rsidR="008B217C" w:rsidRPr="00896FFE">
        <w:rPr>
          <w:rFonts w:ascii="VIC" w:hAnsi="VIC"/>
          <w:color w:val="007DB9"/>
        </w:rPr>
        <w:t>?</w:t>
      </w:r>
    </w:p>
    <w:p w14:paraId="790034F9" w14:textId="1658E0E1" w:rsidR="00814980" w:rsidRPr="00896FFE" w:rsidRDefault="002C2149" w:rsidP="005A7247">
      <w:pPr>
        <w:pStyle w:val="BodyTextindent12mm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 xml:space="preserve">VCAT </w:t>
      </w:r>
      <w:r w:rsidR="000E7D9B" w:rsidRPr="00896FFE">
        <w:rPr>
          <w:rFonts w:ascii="Arial" w:hAnsi="Arial" w:cs="Arial"/>
          <w:sz w:val="20"/>
          <w:szCs w:val="20"/>
        </w:rPr>
        <w:t>o</w:t>
      </w:r>
      <w:r w:rsidR="0089246D" w:rsidRPr="00896FFE">
        <w:rPr>
          <w:rFonts w:ascii="Arial" w:hAnsi="Arial" w:cs="Arial"/>
          <w:sz w:val="20"/>
          <w:szCs w:val="20"/>
        </w:rPr>
        <w:t xml:space="preserve">fficers have the </w:t>
      </w:r>
      <w:r w:rsidR="000A101B" w:rsidRPr="00896FFE">
        <w:rPr>
          <w:rFonts w:ascii="Arial" w:hAnsi="Arial" w:cs="Arial"/>
          <w:sz w:val="20"/>
          <w:szCs w:val="20"/>
        </w:rPr>
        <w:t xml:space="preserve">option </w:t>
      </w:r>
      <w:r w:rsidR="0089246D" w:rsidRPr="00896FFE">
        <w:rPr>
          <w:rFonts w:ascii="Arial" w:hAnsi="Arial" w:cs="Arial"/>
          <w:sz w:val="20"/>
          <w:szCs w:val="20"/>
        </w:rPr>
        <w:t>to</w:t>
      </w:r>
      <w:r w:rsidRPr="00896FFE">
        <w:rPr>
          <w:rFonts w:ascii="Arial" w:hAnsi="Arial" w:cs="Arial"/>
          <w:sz w:val="20"/>
          <w:szCs w:val="20"/>
        </w:rPr>
        <w:t xml:space="preserve"> add PDF documents to a SPEAR application.</w:t>
      </w:r>
      <w:r w:rsidR="0089246D" w:rsidRPr="00896FFE">
        <w:rPr>
          <w:rFonts w:ascii="Arial" w:hAnsi="Arial" w:cs="Arial"/>
          <w:sz w:val="20"/>
          <w:szCs w:val="20"/>
        </w:rPr>
        <w:t xml:space="preserve"> This feature </w:t>
      </w:r>
      <w:r w:rsidR="000A101B" w:rsidRPr="00896FFE">
        <w:rPr>
          <w:rFonts w:ascii="Arial" w:hAnsi="Arial" w:cs="Arial"/>
          <w:sz w:val="20"/>
          <w:szCs w:val="20"/>
        </w:rPr>
        <w:t xml:space="preserve">can </w:t>
      </w:r>
      <w:r w:rsidR="0089246D" w:rsidRPr="00896FFE">
        <w:rPr>
          <w:rFonts w:ascii="Arial" w:hAnsi="Arial" w:cs="Arial"/>
          <w:sz w:val="20"/>
          <w:szCs w:val="20"/>
        </w:rPr>
        <w:t xml:space="preserve">be used when </w:t>
      </w:r>
      <w:r w:rsidR="000A101B" w:rsidRPr="00896FFE">
        <w:rPr>
          <w:rFonts w:ascii="Arial" w:hAnsi="Arial" w:cs="Arial"/>
          <w:sz w:val="20"/>
          <w:szCs w:val="20"/>
        </w:rPr>
        <w:t xml:space="preserve">VCAT need </w:t>
      </w:r>
      <w:r w:rsidR="0089246D" w:rsidRPr="00896FFE">
        <w:rPr>
          <w:rFonts w:ascii="Arial" w:hAnsi="Arial" w:cs="Arial"/>
          <w:sz w:val="20"/>
          <w:szCs w:val="20"/>
        </w:rPr>
        <w:t xml:space="preserve">to add </w:t>
      </w:r>
      <w:r w:rsidR="00A84C38" w:rsidRPr="00896FFE">
        <w:rPr>
          <w:rFonts w:ascii="Arial" w:hAnsi="Arial" w:cs="Arial"/>
          <w:sz w:val="20"/>
          <w:szCs w:val="20"/>
        </w:rPr>
        <w:t>an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9C6958" w:rsidRPr="00896FFE">
        <w:rPr>
          <w:rFonts w:ascii="Arial" w:hAnsi="Arial" w:cs="Arial"/>
          <w:sz w:val="20"/>
          <w:szCs w:val="20"/>
        </w:rPr>
        <w:t>‘</w:t>
      </w:r>
      <w:r w:rsidR="00A84C38" w:rsidRPr="00896FFE">
        <w:rPr>
          <w:rFonts w:ascii="Arial" w:hAnsi="Arial" w:cs="Arial"/>
          <w:sz w:val="20"/>
          <w:szCs w:val="20"/>
        </w:rPr>
        <w:t>Other</w:t>
      </w:r>
      <w:r w:rsidR="009C6958" w:rsidRPr="00896FFE">
        <w:rPr>
          <w:rFonts w:ascii="Arial" w:hAnsi="Arial" w:cs="Arial"/>
          <w:sz w:val="20"/>
          <w:szCs w:val="20"/>
        </w:rPr>
        <w:t>’</w:t>
      </w:r>
      <w:r w:rsidR="00A84C38" w:rsidRPr="00896FFE">
        <w:rPr>
          <w:rFonts w:ascii="Arial" w:hAnsi="Arial" w:cs="Arial"/>
          <w:sz w:val="20"/>
          <w:szCs w:val="20"/>
        </w:rPr>
        <w:t xml:space="preserve"> document type relating to the Application for Review</w:t>
      </w:r>
      <w:r w:rsidR="00C507C6" w:rsidRPr="00896FFE">
        <w:rPr>
          <w:rFonts w:ascii="Arial" w:hAnsi="Arial" w:cs="Arial"/>
          <w:sz w:val="20"/>
          <w:szCs w:val="20"/>
        </w:rPr>
        <w:t>, or a Tribunal Instructions</w:t>
      </w:r>
      <w:r w:rsidR="0089246D" w:rsidRPr="00896FFE">
        <w:rPr>
          <w:rFonts w:ascii="Arial" w:hAnsi="Arial" w:cs="Arial"/>
          <w:sz w:val="20"/>
          <w:szCs w:val="20"/>
        </w:rPr>
        <w:t xml:space="preserve">. A list of these </w:t>
      </w:r>
      <w:r w:rsidR="00A84C38" w:rsidRPr="00896FFE">
        <w:rPr>
          <w:rFonts w:ascii="Arial" w:hAnsi="Arial" w:cs="Arial"/>
          <w:sz w:val="20"/>
          <w:szCs w:val="20"/>
        </w:rPr>
        <w:t xml:space="preserve">uploaded </w:t>
      </w:r>
      <w:r w:rsidR="0089246D" w:rsidRPr="00896FFE">
        <w:rPr>
          <w:rFonts w:ascii="Arial" w:hAnsi="Arial" w:cs="Arial"/>
          <w:sz w:val="20"/>
          <w:szCs w:val="20"/>
        </w:rPr>
        <w:t>documents will be shown under the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89246D" w:rsidRPr="00896FFE">
        <w:rPr>
          <w:rFonts w:ascii="Arial" w:hAnsi="Arial" w:cs="Arial"/>
          <w:sz w:val="20"/>
          <w:szCs w:val="20"/>
        </w:rPr>
        <w:t xml:space="preserve">VCAT section of the </w:t>
      </w:r>
      <w:r w:rsidR="008B217C" w:rsidRPr="00896FFE">
        <w:rPr>
          <w:rFonts w:ascii="Arial" w:hAnsi="Arial" w:cs="Arial"/>
          <w:sz w:val="20"/>
          <w:szCs w:val="20"/>
        </w:rPr>
        <w:t>D</w:t>
      </w:r>
      <w:r w:rsidR="0089246D" w:rsidRPr="00896FFE">
        <w:rPr>
          <w:rFonts w:ascii="Arial" w:hAnsi="Arial" w:cs="Arial"/>
          <w:sz w:val="20"/>
          <w:szCs w:val="20"/>
        </w:rPr>
        <w:t xml:space="preserve">etails </w:t>
      </w:r>
      <w:r w:rsidR="00B61F04">
        <w:rPr>
          <w:rFonts w:ascii="Arial" w:hAnsi="Arial" w:cs="Arial"/>
          <w:sz w:val="20"/>
          <w:szCs w:val="20"/>
        </w:rPr>
        <w:t>s</w:t>
      </w:r>
      <w:r w:rsidR="008B217C" w:rsidRPr="00896FFE">
        <w:rPr>
          <w:rFonts w:ascii="Arial" w:hAnsi="Arial" w:cs="Arial"/>
          <w:sz w:val="20"/>
          <w:szCs w:val="20"/>
        </w:rPr>
        <w:t>creen</w:t>
      </w:r>
      <w:r w:rsidR="0089246D" w:rsidRPr="00896FFE">
        <w:rPr>
          <w:rFonts w:ascii="Arial" w:hAnsi="Arial" w:cs="Arial"/>
          <w:sz w:val="20"/>
          <w:szCs w:val="20"/>
        </w:rPr>
        <w:t>.</w:t>
      </w:r>
    </w:p>
    <w:p w14:paraId="17FD1E8F" w14:textId="1D80AC78" w:rsidR="00A84C38" w:rsidRPr="00896FFE" w:rsidRDefault="00B61F04" w:rsidP="005A7247">
      <w:pPr>
        <w:pStyle w:val="BodyTextindent12mm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G</w:t>
      </w:r>
      <w:r w:rsidR="00A84C38" w:rsidRPr="00896FFE">
        <w:rPr>
          <w:rFonts w:ascii="Arial" w:hAnsi="Arial" w:cs="Arial"/>
          <w:sz w:val="20"/>
          <w:szCs w:val="20"/>
        </w:rPr>
        <w:t xml:space="preserve">o to the Details </w:t>
      </w:r>
      <w:r w:rsidR="00DA32DE">
        <w:rPr>
          <w:rFonts w:ascii="Arial" w:hAnsi="Arial" w:cs="Arial"/>
          <w:sz w:val="20"/>
          <w:szCs w:val="20"/>
        </w:rPr>
        <w:t>s</w:t>
      </w:r>
      <w:r w:rsidR="00A84C38" w:rsidRPr="00896FFE">
        <w:rPr>
          <w:rFonts w:ascii="Arial" w:hAnsi="Arial" w:cs="Arial"/>
          <w:sz w:val="20"/>
          <w:szCs w:val="20"/>
        </w:rPr>
        <w:t>creen, expand the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9C6958" w:rsidRPr="00896FFE">
        <w:rPr>
          <w:rFonts w:ascii="Arial" w:hAnsi="Arial" w:cs="Arial"/>
          <w:sz w:val="20"/>
          <w:szCs w:val="20"/>
        </w:rPr>
        <w:t>‘</w:t>
      </w:r>
      <w:r w:rsidR="00A84C38" w:rsidRPr="00896FFE">
        <w:rPr>
          <w:rFonts w:ascii="Arial" w:hAnsi="Arial" w:cs="Arial"/>
          <w:sz w:val="20"/>
          <w:szCs w:val="20"/>
        </w:rPr>
        <w:t>Actions</w:t>
      </w:r>
      <w:r w:rsidR="009C6958" w:rsidRPr="00896FFE">
        <w:rPr>
          <w:rFonts w:ascii="Arial" w:hAnsi="Arial" w:cs="Arial"/>
          <w:sz w:val="20"/>
          <w:szCs w:val="20"/>
        </w:rPr>
        <w:t>’</w:t>
      </w:r>
      <w:r w:rsidR="00A84C38" w:rsidRPr="00896FFE">
        <w:rPr>
          <w:rFonts w:ascii="Arial" w:hAnsi="Arial" w:cs="Arial"/>
          <w:sz w:val="20"/>
          <w:szCs w:val="20"/>
        </w:rPr>
        <w:t xml:space="preserve"> </w:t>
      </w:r>
      <w:r w:rsidR="000E7D9B" w:rsidRPr="00896FFE">
        <w:rPr>
          <w:rFonts w:ascii="Arial" w:hAnsi="Arial" w:cs="Arial"/>
          <w:sz w:val="20"/>
          <w:szCs w:val="20"/>
        </w:rPr>
        <w:t>drop</w:t>
      </w:r>
      <w:r w:rsidR="00DA32DE">
        <w:rPr>
          <w:rFonts w:ascii="Arial" w:hAnsi="Arial" w:cs="Arial"/>
          <w:sz w:val="20"/>
          <w:szCs w:val="20"/>
        </w:rPr>
        <w:t>-</w:t>
      </w:r>
      <w:r w:rsidR="000E7D9B" w:rsidRPr="00896FFE">
        <w:rPr>
          <w:rFonts w:ascii="Arial" w:hAnsi="Arial" w:cs="Arial"/>
          <w:sz w:val="20"/>
          <w:szCs w:val="20"/>
        </w:rPr>
        <w:t xml:space="preserve">down </w:t>
      </w:r>
      <w:r w:rsidR="00A84C38" w:rsidRPr="00896FFE">
        <w:rPr>
          <w:rFonts w:ascii="Arial" w:hAnsi="Arial" w:cs="Arial"/>
          <w:sz w:val="20"/>
          <w:szCs w:val="20"/>
        </w:rPr>
        <w:t>list and select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A84C38" w:rsidRPr="00896FFE">
        <w:rPr>
          <w:rFonts w:ascii="Arial" w:hAnsi="Arial" w:cs="Arial"/>
          <w:sz w:val="20"/>
          <w:szCs w:val="20"/>
        </w:rPr>
        <w:t>‘Add Other Document Type</w:t>
      </w:r>
      <w:r w:rsidR="009C6958" w:rsidRPr="00896FFE">
        <w:rPr>
          <w:rFonts w:ascii="Arial" w:hAnsi="Arial" w:cs="Arial"/>
          <w:sz w:val="20"/>
          <w:szCs w:val="20"/>
        </w:rPr>
        <w:t>’</w:t>
      </w:r>
      <w:r w:rsidR="00C507C6" w:rsidRPr="00896FFE">
        <w:rPr>
          <w:rFonts w:ascii="Arial" w:hAnsi="Arial" w:cs="Arial"/>
          <w:sz w:val="20"/>
          <w:szCs w:val="20"/>
        </w:rPr>
        <w:t xml:space="preserve"> or </w:t>
      </w:r>
      <w:r w:rsidR="009C6958" w:rsidRPr="00896FFE">
        <w:rPr>
          <w:rFonts w:ascii="Arial" w:hAnsi="Arial" w:cs="Arial"/>
          <w:sz w:val="20"/>
          <w:szCs w:val="20"/>
        </w:rPr>
        <w:t>‘</w:t>
      </w:r>
      <w:r w:rsidR="00C507C6" w:rsidRPr="00896FFE">
        <w:rPr>
          <w:rFonts w:ascii="Arial" w:hAnsi="Arial" w:cs="Arial"/>
          <w:sz w:val="20"/>
          <w:szCs w:val="20"/>
        </w:rPr>
        <w:t>Add Tribunal Instructions</w:t>
      </w:r>
      <w:r w:rsidR="009C6958" w:rsidRPr="00896FFE">
        <w:rPr>
          <w:rFonts w:ascii="Arial" w:hAnsi="Arial" w:cs="Arial"/>
          <w:sz w:val="20"/>
          <w:szCs w:val="20"/>
        </w:rPr>
        <w:t>’</w:t>
      </w:r>
      <w:r w:rsidR="00A84C38" w:rsidRPr="00896FFE">
        <w:rPr>
          <w:rFonts w:ascii="Arial" w:hAnsi="Arial" w:cs="Arial"/>
          <w:sz w:val="20"/>
          <w:szCs w:val="20"/>
        </w:rPr>
        <w:t xml:space="preserve">. This presents the following screen, which allows the VCAT </w:t>
      </w:r>
      <w:r w:rsidR="00EE7572" w:rsidRPr="00896FFE">
        <w:rPr>
          <w:rFonts w:ascii="Arial" w:hAnsi="Arial" w:cs="Arial"/>
          <w:sz w:val="20"/>
          <w:szCs w:val="20"/>
        </w:rPr>
        <w:t>officer</w:t>
      </w:r>
      <w:r w:rsidR="00A84C38" w:rsidRPr="00896FFE">
        <w:rPr>
          <w:rFonts w:ascii="Arial" w:hAnsi="Arial" w:cs="Arial"/>
          <w:sz w:val="20"/>
          <w:szCs w:val="20"/>
        </w:rPr>
        <w:t xml:space="preserve"> to upload a PDF document into SPEAR and include a brief document description</w:t>
      </w:r>
      <w:r w:rsidR="00A84C38" w:rsidRPr="00896FFE">
        <w:rPr>
          <w:rFonts w:ascii="Arial" w:hAnsi="Arial" w:cs="Arial"/>
        </w:rPr>
        <w:t>.</w:t>
      </w:r>
    </w:p>
    <w:p w14:paraId="648A0F37" w14:textId="77777777" w:rsidR="001D60B3" w:rsidRPr="00896FFE" w:rsidRDefault="00B85004" w:rsidP="005A7247">
      <w:pPr>
        <w:pStyle w:val="BodyTextindent12mm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3F6406E">
          <v:shape id="_x0000_s1163" type="#_x0000_t75" style="position:absolute;left:0;text-align:left;margin-left:23.5pt;margin-top:1.75pt;width:468pt;height:123pt;z-index:251658241;visibility:visible" stroked="t" strokecolor="#00b0f0">
            <v:imagedata r:id="rId18" o:title=""/>
          </v:shape>
        </w:pict>
      </w:r>
    </w:p>
    <w:p w14:paraId="1F76A4D2" w14:textId="77777777" w:rsidR="001D60B3" w:rsidRPr="00896FFE" w:rsidRDefault="001D60B3" w:rsidP="005A7247">
      <w:pPr>
        <w:pStyle w:val="BodyTextindent12mm"/>
        <w:rPr>
          <w:rFonts w:ascii="Arial" w:hAnsi="Arial" w:cs="Arial"/>
        </w:rPr>
      </w:pPr>
    </w:p>
    <w:p w14:paraId="259DDF16" w14:textId="77777777" w:rsidR="001D60B3" w:rsidRPr="00896FFE" w:rsidRDefault="001D60B3" w:rsidP="005A7247">
      <w:pPr>
        <w:pStyle w:val="BodyTextindent12mm"/>
        <w:rPr>
          <w:rFonts w:ascii="Arial" w:hAnsi="Arial" w:cs="Arial"/>
        </w:rPr>
      </w:pPr>
    </w:p>
    <w:p w14:paraId="34841DD1" w14:textId="77777777" w:rsidR="001D60B3" w:rsidRPr="00896FFE" w:rsidRDefault="001D60B3" w:rsidP="005A7247">
      <w:pPr>
        <w:pStyle w:val="BodyTextindent12mm"/>
        <w:rPr>
          <w:rFonts w:ascii="Arial" w:hAnsi="Arial" w:cs="Arial"/>
        </w:rPr>
      </w:pPr>
    </w:p>
    <w:p w14:paraId="4B78B810" w14:textId="77777777" w:rsidR="001D60B3" w:rsidRPr="00896FFE" w:rsidRDefault="001D60B3" w:rsidP="005A7247">
      <w:pPr>
        <w:pStyle w:val="BodyTextindent12mm"/>
        <w:rPr>
          <w:rFonts w:ascii="Arial" w:hAnsi="Arial" w:cs="Arial"/>
        </w:rPr>
      </w:pPr>
    </w:p>
    <w:p w14:paraId="713A0F2F" w14:textId="77777777" w:rsidR="001D60B3" w:rsidRPr="00896FFE" w:rsidRDefault="001D60B3" w:rsidP="00B77DB2">
      <w:pPr>
        <w:pStyle w:val="BodyTextindent12mm"/>
        <w:ind w:left="0"/>
        <w:rPr>
          <w:rFonts w:ascii="Arial" w:hAnsi="Arial" w:cs="Arial"/>
        </w:rPr>
      </w:pPr>
    </w:p>
    <w:p w14:paraId="5B6561F4" w14:textId="27A49EC0" w:rsidR="0020184A" w:rsidRPr="00896FFE" w:rsidRDefault="0020184A" w:rsidP="005A7247">
      <w:pPr>
        <w:pStyle w:val="NOTEIndent12cm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>N</w:t>
      </w:r>
      <w:r w:rsidR="005A7247" w:rsidRPr="00896FFE">
        <w:rPr>
          <w:rFonts w:ascii="Arial" w:hAnsi="Arial" w:cs="Arial"/>
          <w:sz w:val="20"/>
          <w:szCs w:val="20"/>
        </w:rPr>
        <w:t>OTE</w:t>
      </w:r>
      <w:r w:rsidRPr="00896FFE">
        <w:rPr>
          <w:rFonts w:ascii="Arial" w:hAnsi="Arial" w:cs="Arial"/>
          <w:sz w:val="20"/>
          <w:szCs w:val="20"/>
        </w:rPr>
        <w:t>:</w:t>
      </w:r>
      <w:r w:rsidR="005A7247" w:rsidRPr="00896FFE">
        <w:rPr>
          <w:rFonts w:ascii="Arial" w:hAnsi="Arial" w:cs="Arial"/>
          <w:sz w:val="20"/>
          <w:szCs w:val="20"/>
        </w:rPr>
        <w:t xml:space="preserve"> </w:t>
      </w:r>
      <w:r w:rsidRPr="00896FFE">
        <w:rPr>
          <w:rFonts w:ascii="Arial" w:hAnsi="Arial" w:cs="Arial"/>
          <w:sz w:val="20"/>
          <w:szCs w:val="20"/>
        </w:rPr>
        <w:t>Other parties to the application will not be notified that an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9C6958" w:rsidRPr="00896FFE">
        <w:rPr>
          <w:rFonts w:ascii="Arial" w:hAnsi="Arial" w:cs="Arial"/>
          <w:sz w:val="20"/>
          <w:szCs w:val="20"/>
        </w:rPr>
        <w:t>‘</w:t>
      </w:r>
      <w:r w:rsidRPr="00896FFE">
        <w:rPr>
          <w:rFonts w:ascii="Arial" w:hAnsi="Arial" w:cs="Arial"/>
          <w:sz w:val="20"/>
          <w:szCs w:val="20"/>
        </w:rPr>
        <w:t>Other Document</w:t>
      </w:r>
      <w:r w:rsidR="009C6958" w:rsidRPr="00896FFE">
        <w:rPr>
          <w:rFonts w:ascii="Arial" w:hAnsi="Arial" w:cs="Arial"/>
          <w:sz w:val="20"/>
          <w:szCs w:val="20"/>
        </w:rPr>
        <w:t>’</w:t>
      </w:r>
      <w:r w:rsidRPr="00896FFE">
        <w:rPr>
          <w:rFonts w:ascii="Arial" w:hAnsi="Arial" w:cs="Arial"/>
          <w:sz w:val="20"/>
          <w:szCs w:val="20"/>
        </w:rPr>
        <w:t xml:space="preserve"> has been uploaded into SPEAR</w:t>
      </w:r>
      <w:r w:rsidR="00C430DE" w:rsidRPr="00896FFE">
        <w:rPr>
          <w:rFonts w:ascii="Arial" w:hAnsi="Arial" w:cs="Arial"/>
          <w:sz w:val="20"/>
          <w:szCs w:val="20"/>
        </w:rPr>
        <w:t>, although they will be able to view the documents</w:t>
      </w:r>
      <w:r w:rsidR="00727BD2" w:rsidRPr="00896FFE">
        <w:rPr>
          <w:rFonts w:ascii="Arial" w:hAnsi="Arial" w:cs="Arial"/>
          <w:sz w:val="20"/>
          <w:szCs w:val="20"/>
        </w:rPr>
        <w:t>.</w:t>
      </w:r>
    </w:p>
    <w:p w14:paraId="5B6BAC6C" w14:textId="4715A15F" w:rsidR="00850D0E" w:rsidRPr="00896FFE" w:rsidRDefault="005A7247" w:rsidP="005A7247">
      <w:pPr>
        <w:pStyle w:val="HeadingAnumbered"/>
        <w:rPr>
          <w:rFonts w:ascii="VIC" w:hAnsi="VIC"/>
          <w:color w:val="007DB9"/>
        </w:rPr>
      </w:pPr>
      <w:r w:rsidRPr="00896FFE">
        <w:rPr>
          <w:rFonts w:ascii="VIC" w:hAnsi="VIC"/>
          <w:color w:val="007DB9"/>
        </w:rPr>
        <w:t>17.4</w:t>
      </w:r>
      <w:r w:rsidRPr="00896FFE">
        <w:rPr>
          <w:rFonts w:ascii="VIC" w:hAnsi="VIC"/>
          <w:color w:val="007DB9"/>
        </w:rPr>
        <w:tab/>
      </w:r>
      <w:r w:rsidR="00C80001" w:rsidRPr="00896FFE">
        <w:rPr>
          <w:rFonts w:ascii="VIC" w:hAnsi="VIC"/>
          <w:color w:val="007DB9"/>
        </w:rPr>
        <w:t xml:space="preserve">Add a VCAT </w:t>
      </w:r>
      <w:r w:rsidR="008B217C" w:rsidRPr="00896FFE">
        <w:rPr>
          <w:rFonts w:ascii="VIC" w:hAnsi="VIC"/>
          <w:color w:val="007DB9"/>
        </w:rPr>
        <w:t>o</w:t>
      </w:r>
      <w:r w:rsidR="00C80001" w:rsidRPr="00896FFE">
        <w:rPr>
          <w:rFonts w:ascii="VIC" w:hAnsi="VIC"/>
          <w:color w:val="007DB9"/>
        </w:rPr>
        <w:t>rder</w:t>
      </w:r>
    </w:p>
    <w:p w14:paraId="4CC2A2D2" w14:textId="0A92E277" w:rsidR="00A84C38" w:rsidRPr="00896FFE" w:rsidRDefault="002C2149" w:rsidP="005A7247">
      <w:pPr>
        <w:pStyle w:val="BodyTextindent12mm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 xml:space="preserve">VCAT </w:t>
      </w:r>
      <w:r w:rsidR="000E7D9B" w:rsidRPr="00896FFE">
        <w:rPr>
          <w:rFonts w:ascii="Arial" w:hAnsi="Arial" w:cs="Arial"/>
          <w:sz w:val="20"/>
          <w:szCs w:val="20"/>
        </w:rPr>
        <w:t>o</w:t>
      </w:r>
      <w:r w:rsidR="0089246D" w:rsidRPr="00896FFE">
        <w:rPr>
          <w:rFonts w:ascii="Arial" w:hAnsi="Arial" w:cs="Arial"/>
          <w:sz w:val="20"/>
          <w:szCs w:val="20"/>
        </w:rPr>
        <w:t xml:space="preserve">fficers </w:t>
      </w:r>
      <w:r w:rsidR="001C2C7E" w:rsidRPr="00896FFE">
        <w:rPr>
          <w:rFonts w:ascii="Arial" w:hAnsi="Arial" w:cs="Arial"/>
          <w:sz w:val="20"/>
          <w:szCs w:val="20"/>
        </w:rPr>
        <w:t xml:space="preserve">have the option to </w:t>
      </w:r>
      <w:r w:rsidRPr="00896FFE">
        <w:rPr>
          <w:rFonts w:ascii="Arial" w:hAnsi="Arial" w:cs="Arial"/>
          <w:sz w:val="20"/>
          <w:szCs w:val="20"/>
        </w:rPr>
        <w:t xml:space="preserve">add </w:t>
      </w:r>
      <w:r w:rsidR="00A84C38" w:rsidRPr="00896FFE">
        <w:rPr>
          <w:rFonts w:ascii="Arial" w:hAnsi="Arial" w:cs="Arial"/>
          <w:sz w:val="20"/>
          <w:szCs w:val="20"/>
        </w:rPr>
        <w:t xml:space="preserve">a </w:t>
      </w:r>
      <w:r w:rsidRPr="00896FFE">
        <w:rPr>
          <w:rFonts w:ascii="Arial" w:hAnsi="Arial" w:cs="Arial"/>
          <w:sz w:val="20"/>
          <w:szCs w:val="20"/>
        </w:rPr>
        <w:t xml:space="preserve">VCAT </w:t>
      </w:r>
      <w:r w:rsidR="00A84C38" w:rsidRPr="00896FFE">
        <w:rPr>
          <w:rFonts w:ascii="Arial" w:hAnsi="Arial" w:cs="Arial"/>
          <w:sz w:val="20"/>
          <w:szCs w:val="20"/>
        </w:rPr>
        <w:t>Order</w:t>
      </w:r>
      <w:r w:rsidR="001C2C7E" w:rsidRPr="00896FFE">
        <w:rPr>
          <w:rFonts w:ascii="Arial" w:hAnsi="Arial" w:cs="Arial"/>
          <w:sz w:val="20"/>
          <w:szCs w:val="20"/>
        </w:rPr>
        <w:t xml:space="preserve"> document </w:t>
      </w:r>
      <w:r w:rsidRPr="00896FFE">
        <w:rPr>
          <w:rFonts w:ascii="Arial" w:hAnsi="Arial" w:cs="Arial"/>
          <w:sz w:val="20"/>
          <w:szCs w:val="20"/>
        </w:rPr>
        <w:t>to a</w:t>
      </w:r>
      <w:r w:rsidR="0089246D" w:rsidRPr="00896FFE">
        <w:rPr>
          <w:rFonts w:ascii="Arial" w:hAnsi="Arial" w:cs="Arial"/>
          <w:sz w:val="20"/>
          <w:szCs w:val="20"/>
        </w:rPr>
        <w:t>n</w:t>
      </w:r>
      <w:r w:rsidRPr="00896FFE">
        <w:rPr>
          <w:rFonts w:ascii="Arial" w:hAnsi="Arial" w:cs="Arial"/>
          <w:sz w:val="20"/>
          <w:szCs w:val="20"/>
        </w:rPr>
        <w:t xml:space="preserve"> application</w:t>
      </w:r>
      <w:r w:rsidR="0089246D" w:rsidRPr="00896FFE">
        <w:rPr>
          <w:rFonts w:ascii="Arial" w:hAnsi="Arial" w:cs="Arial"/>
          <w:sz w:val="20"/>
          <w:szCs w:val="20"/>
        </w:rPr>
        <w:t xml:space="preserve">. </w:t>
      </w:r>
      <w:r w:rsidR="0020184A" w:rsidRPr="00896FFE">
        <w:rPr>
          <w:rFonts w:ascii="Arial" w:hAnsi="Arial" w:cs="Arial"/>
          <w:sz w:val="20"/>
          <w:szCs w:val="20"/>
        </w:rPr>
        <w:t xml:space="preserve">More than </w:t>
      </w:r>
      <w:r w:rsidR="00152545" w:rsidRPr="00896FFE">
        <w:rPr>
          <w:rFonts w:ascii="Arial" w:hAnsi="Arial" w:cs="Arial"/>
          <w:sz w:val="20"/>
          <w:szCs w:val="20"/>
        </w:rPr>
        <w:t>one O</w:t>
      </w:r>
      <w:r w:rsidR="0020184A" w:rsidRPr="00896FFE">
        <w:rPr>
          <w:rFonts w:ascii="Arial" w:hAnsi="Arial" w:cs="Arial"/>
          <w:sz w:val="20"/>
          <w:szCs w:val="20"/>
        </w:rPr>
        <w:t>rder documen</w:t>
      </w:r>
      <w:r w:rsidR="009C6958" w:rsidRPr="00896FFE">
        <w:rPr>
          <w:rFonts w:ascii="Arial" w:hAnsi="Arial" w:cs="Arial"/>
          <w:sz w:val="20"/>
          <w:szCs w:val="20"/>
        </w:rPr>
        <w:t xml:space="preserve">t </w:t>
      </w:r>
      <w:r w:rsidR="0020184A" w:rsidRPr="00896FFE">
        <w:rPr>
          <w:rFonts w:ascii="Arial" w:hAnsi="Arial" w:cs="Arial"/>
          <w:sz w:val="20"/>
          <w:szCs w:val="20"/>
        </w:rPr>
        <w:t xml:space="preserve">can be uploaded to each application. </w:t>
      </w:r>
      <w:r w:rsidR="0089246D" w:rsidRPr="00896FFE">
        <w:rPr>
          <w:rFonts w:ascii="Arial" w:hAnsi="Arial" w:cs="Arial"/>
          <w:sz w:val="20"/>
          <w:szCs w:val="20"/>
        </w:rPr>
        <w:t xml:space="preserve">This can be in the form of </w:t>
      </w:r>
      <w:r w:rsidR="008C14D2" w:rsidRPr="00896FFE">
        <w:rPr>
          <w:rFonts w:ascii="Arial" w:hAnsi="Arial" w:cs="Arial"/>
          <w:sz w:val="20"/>
          <w:szCs w:val="20"/>
        </w:rPr>
        <w:t>an</w:t>
      </w:r>
      <w:r w:rsidR="0089246D" w:rsidRPr="00896FFE">
        <w:rPr>
          <w:rFonts w:ascii="Arial" w:hAnsi="Arial" w:cs="Arial"/>
          <w:sz w:val="20"/>
          <w:szCs w:val="20"/>
        </w:rPr>
        <w:t xml:space="preserve"> attached PDF or by using the free form text</w:t>
      </w:r>
      <w:r w:rsidR="0068426B" w:rsidRPr="00896FFE">
        <w:rPr>
          <w:rFonts w:ascii="Arial" w:hAnsi="Arial" w:cs="Arial"/>
          <w:sz w:val="20"/>
          <w:szCs w:val="20"/>
        </w:rPr>
        <w:t xml:space="preserve"> box.</w:t>
      </w:r>
      <w:r w:rsidR="00A84C38" w:rsidRPr="00896FFE">
        <w:rPr>
          <w:rFonts w:ascii="Arial" w:hAnsi="Arial" w:cs="Arial"/>
          <w:sz w:val="20"/>
          <w:szCs w:val="20"/>
        </w:rPr>
        <w:t xml:space="preserve"> </w:t>
      </w:r>
      <w:r w:rsidR="00DA32DE">
        <w:rPr>
          <w:rFonts w:ascii="Arial" w:hAnsi="Arial" w:cs="Arial"/>
          <w:sz w:val="20"/>
          <w:szCs w:val="20"/>
        </w:rPr>
        <w:t>G</w:t>
      </w:r>
      <w:r w:rsidR="00A84C38" w:rsidRPr="00896FFE">
        <w:rPr>
          <w:rFonts w:ascii="Arial" w:hAnsi="Arial" w:cs="Arial"/>
          <w:sz w:val="20"/>
          <w:szCs w:val="20"/>
        </w:rPr>
        <w:t xml:space="preserve">o to the Details </w:t>
      </w:r>
      <w:r w:rsidR="006E79BC">
        <w:rPr>
          <w:rFonts w:ascii="Arial" w:hAnsi="Arial" w:cs="Arial"/>
          <w:sz w:val="20"/>
          <w:szCs w:val="20"/>
        </w:rPr>
        <w:t>s</w:t>
      </w:r>
      <w:r w:rsidR="00A84C38" w:rsidRPr="00896FFE">
        <w:rPr>
          <w:rFonts w:ascii="Arial" w:hAnsi="Arial" w:cs="Arial"/>
          <w:sz w:val="20"/>
          <w:szCs w:val="20"/>
        </w:rPr>
        <w:t>creen, expand the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9C6958" w:rsidRPr="00896FFE">
        <w:rPr>
          <w:rFonts w:ascii="Arial" w:hAnsi="Arial" w:cs="Arial"/>
          <w:sz w:val="20"/>
          <w:szCs w:val="20"/>
        </w:rPr>
        <w:t>‘</w:t>
      </w:r>
      <w:r w:rsidR="00152545" w:rsidRPr="00896FFE">
        <w:rPr>
          <w:rFonts w:ascii="Arial" w:hAnsi="Arial" w:cs="Arial"/>
          <w:sz w:val="20"/>
          <w:szCs w:val="20"/>
        </w:rPr>
        <w:t>A</w:t>
      </w:r>
      <w:r w:rsidR="00A84C38" w:rsidRPr="00896FFE">
        <w:rPr>
          <w:rFonts w:ascii="Arial" w:hAnsi="Arial" w:cs="Arial"/>
          <w:sz w:val="20"/>
          <w:szCs w:val="20"/>
        </w:rPr>
        <w:t>ctions</w:t>
      </w:r>
      <w:r w:rsidR="009C6958" w:rsidRPr="00896FFE">
        <w:rPr>
          <w:rFonts w:ascii="Arial" w:hAnsi="Arial" w:cs="Arial"/>
          <w:sz w:val="20"/>
          <w:szCs w:val="20"/>
        </w:rPr>
        <w:t>’</w:t>
      </w:r>
      <w:r w:rsidR="00A84C38" w:rsidRPr="00896FFE">
        <w:rPr>
          <w:rFonts w:ascii="Arial" w:hAnsi="Arial" w:cs="Arial"/>
          <w:sz w:val="20"/>
          <w:szCs w:val="20"/>
        </w:rPr>
        <w:t xml:space="preserve"> </w:t>
      </w:r>
      <w:r w:rsidR="00DA32DE" w:rsidRPr="00CB2181">
        <w:rPr>
          <w:rFonts w:ascii="Arial" w:hAnsi="Arial" w:cs="Arial"/>
          <w:sz w:val="20"/>
          <w:szCs w:val="20"/>
        </w:rPr>
        <w:t>drop-down</w:t>
      </w:r>
      <w:r w:rsidR="000E7D9B" w:rsidRPr="00896FFE">
        <w:rPr>
          <w:rFonts w:ascii="Arial" w:hAnsi="Arial" w:cs="Arial"/>
          <w:sz w:val="20"/>
          <w:szCs w:val="20"/>
        </w:rPr>
        <w:t xml:space="preserve"> </w:t>
      </w:r>
      <w:r w:rsidR="00A84C38" w:rsidRPr="00896FFE">
        <w:rPr>
          <w:rFonts w:ascii="Arial" w:hAnsi="Arial" w:cs="Arial"/>
          <w:sz w:val="20"/>
          <w:szCs w:val="20"/>
        </w:rPr>
        <w:t>list and select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9C6958" w:rsidRPr="00896FFE">
        <w:rPr>
          <w:rFonts w:ascii="Arial" w:hAnsi="Arial" w:cs="Arial"/>
          <w:sz w:val="20"/>
          <w:szCs w:val="20"/>
        </w:rPr>
        <w:t>‘</w:t>
      </w:r>
      <w:r w:rsidR="00A84C38" w:rsidRPr="00896FFE">
        <w:rPr>
          <w:rFonts w:ascii="Arial" w:hAnsi="Arial" w:cs="Arial"/>
          <w:sz w:val="20"/>
          <w:szCs w:val="20"/>
        </w:rPr>
        <w:t>Add VCAT Order</w:t>
      </w:r>
      <w:r w:rsidR="009C6958" w:rsidRPr="00896FFE">
        <w:rPr>
          <w:rFonts w:ascii="Arial" w:hAnsi="Arial" w:cs="Arial"/>
          <w:sz w:val="20"/>
          <w:szCs w:val="20"/>
        </w:rPr>
        <w:t>’</w:t>
      </w:r>
      <w:r w:rsidR="00A84C38" w:rsidRPr="00896FFE">
        <w:rPr>
          <w:rFonts w:ascii="Arial" w:hAnsi="Arial" w:cs="Arial"/>
          <w:sz w:val="20"/>
          <w:szCs w:val="20"/>
        </w:rPr>
        <w:t xml:space="preserve">. </w:t>
      </w:r>
    </w:p>
    <w:p w14:paraId="61ED283B" w14:textId="4006A867" w:rsidR="005A7247" w:rsidRDefault="005D21BD" w:rsidP="005A7247">
      <w:pPr>
        <w:pStyle w:val="BodyTextindent12m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9128983">
          <v:shape id="_x0000_s1176" type="#_x0000_t75" style="position:absolute;left:0;text-align:left;margin-left:33.95pt;margin-top:72.8pt;width:446.6pt;height:258.45pt;z-index:251661316;visibility:visible" stroked="t" strokecolor="#00b0f0">
            <v:imagedata r:id="rId19" o:title=""/>
            <w10:wrap type="topAndBottom"/>
          </v:shape>
        </w:pict>
      </w:r>
      <w:r w:rsidR="00AF4AE2" w:rsidRPr="00896FFE">
        <w:rPr>
          <w:rFonts w:ascii="Arial" w:hAnsi="Arial" w:cs="Arial"/>
          <w:sz w:val="20"/>
          <w:szCs w:val="20"/>
        </w:rPr>
        <w:t xml:space="preserve">The following screen will then appear, allowing the VCAT </w:t>
      </w:r>
      <w:r w:rsidR="00EE7572" w:rsidRPr="00896FFE">
        <w:rPr>
          <w:rFonts w:ascii="Arial" w:hAnsi="Arial" w:cs="Arial"/>
          <w:sz w:val="20"/>
          <w:szCs w:val="20"/>
        </w:rPr>
        <w:t xml:space="preserve">officer </w:t>
      </w:r>
      <w:r w:rsidR="00AF4AE2" w:rsidRPr="00896FFE">
        <w:rPr>
          <w:rFonts w:ascii="Arial" w:hAnsi="Arial" w:cs="Arial"/>
          <w:sz w:val="20"/>
          <w:szCs w:val="20"/>
        </w:rPr>
        <w:t xml:space="preserve">to upload the relevant Order document and </w:t>
      </w:r>
      <w:r w:rsidR="001C2C7E" w:rsidRPr="00896FFE">
        <w:rPr>
          <w:rFonts w:ascii="Arial" w:hAnsi="Arial" w:cs="Arial"/>
          <w:sz w:val="20"/>
          <w:szCs w:val="20"/>
        </w:rPr>
        <w:t>describe the VCAT Order Type. Ticking the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B61F04">
        <w:rPr>
          <w:rFonts w:ascii="Arial" w:hAnsi="Arial" w:cs="Arial"/>
          <w:sz w:val="20"/>
          <w:szCs w:val="20"/>
        </w:rPr>
        <w:t xml:space="preserve">box </w:t>
      </w:r>
      <w:r w:rsidR="009C6958" w:rsidRPr="00896FFE">
        <w:rPr>
          <w:rFonts w:ascii="Arial" w:hAnsi="Arial" w:cs="Arial"/>
          <w:sz w:val="20"/>
          <w:szCs w:val="20"/>
        </w:rPr>
        <w:t>‘</w:t>
      </w:r>
      <w:r w:rsidR="001C2C7E" w:rsidRPr="00896FFE">
        <w:rPr>
          <w:rFonts w:ascii="Arial" w:hAnsi="Arial" w:cs="Arial"/>
          <w:sz w:val="20"/>
          <w:szCs w:val="20"/>
        </w:rPr>
        <w:t>Is this the Final Order?</w:t>
      </w:r>
      <w:r w:rsidR="009C6958" w:rsidRPr="00896FFE">
        <w:rPr>
          <w:rFonts w:ascii="Arial" w:hAnsi="Arial" w:cs="Arial"/>
          <w:sz w:val="20"/>
          <w:szCs w:val="20"/>
        </w:rPr>
        <w:t>’</w:t>
      </w:r>
      <w:r w:rsidR="001C2C7E" w:rsidRPr="00896FFE">
        <w:rPr>
          <w:rFonts w:ascii="Arial" w:hAnsi="Arial" w:cs="Arial"/>
          <w:sz w:val="20"/>
          <w:szCs w:val="20"/>
        </w:rPr>
        <w:t xml:space="preserve"> will result in the VCAT REVIEW </w:t>
      </w:r>
      <w:r w:rsidR="00850CA6" w:rsidRPr="00896FFE">
        <w:rPr>
          <w:rFonts w:ascii="Arial" w:hAnsi="Arial" w:cs="Arial"/>
          <w:sz w:val="20"/>
          <w:szCs w:val="20"/>
        </w:rPr>
        <w:t>F</w:t>
      </w:r>
      <w:r w:rsidR="0020184A" w:rsidRPr="00896FFE">
        <w:rPr>
          <w:rFonts w:ascii="Arial" w:hAnsi="Arial" w:cs="Arial"/>
          <w:sz w:val="20"/>
          <w:szCs w:val="20"/>
        </w:rPr>
        <w:t xml:space="preserve">lag </w:t>
      </w:r>
      <w:r w:rsidR="001C2C7E" w:rsidRPr="00896FFE">
        <w:rPr>
          <w:rFonts w:ascii="Arial" w:hAnsi="Arial" w:cs="Arial"/>
          <w:sz w:val="20"/>
          <w:szCs w:val="20"/>
        </w:rPr>
        <w:t xml:space="preserve">being removed from the Summary </w:t>
      </w:r>
      <w:r w:rsidR="006E79BC">
        <w:rPr>
          <w:rFonts w:ascii="Arial" w:hAnsi="Arial" w:cs="Arial"/>
          <w:sz w:val="20"/>
          <w:szCs w:val="20"/>
        </w:rPr>
        <w:t>s</w:t>
      </w:r>
      <w:r w:rsidR="00152545" w:rsidRPr="00896FFE">
        <w:rPr>
          <w:rFonts w:ascii="Arial" w:hAnsi="Arial" w:cs="Arial"/>
          <w:sz w:val="20"/>
          <w:szCs w:val="20"/>
        </w:rPr>
        <w:t>creen</w:t>
      </w:r>
      <w:r w:rsidR="009F1857" w:rsidRPr="00896FFE">
        <w:rPr>
          <w:rFonts w:ascii="Arial" w:hAnsi="Arial" w:cs="Arial"/>
          <w:sz w:val="20"/>
          <w:szCs w:val="20"/>
        </w:rPr>
        <w:t xml:space="preserve"> (provided no other Application for Review applies to the permit application)</w:t>
      </w:r>
      <w:r w:rsidR="001C2C7E" w:rsidRPr="00896FFE">
        <w:rPr>
          <w:rFonts w:ascii="Arial" w:hAnsi="Arial" w:cs="Arial"/>
          <w:sz w:val="20"/>
          <w:szCs w:val="20"/>
        </w:rPr>
        <w:t>. Following authentication, the Responsible Authority will be advised they have an outstanding action to view the Order document.</w:t>
      </w:r>
    </w:p>
    <w:p w14:paraId="7BA29B1B" w14:textId="2F2037D6" w:rsidR="005D21BD" w:rsidRDefault="005D21BD" w:rsidP="005A7247">
      <w:pPr>
        <w:pStyle w:val="BodyTextindent12mm"/>
        <w:rPr>
          <w:rFonts w:ascii="Arial" w:hAnsi="Arial" w:cs="Arial"/>
          <w:sz w:val="20"/>
          <w:szCs w:val="20"/>
        </w:rPr>
      </w:pPr>
    </w:p>
    <w:p w14:paraId="7DF20D77" w14:textId="77777777" w:rsidR="009F1857" w:rsidRPr="00896FFE" w:rsidRDefault="005A7247" w:rsidP="005A7247">
      <w:pPr>
        <w:pStyle w:val="HeadingAnumbered"/>
        <w:rPr>
          <w:rFonts w:ascii="VIC" w:hAnsi="VIC"/>
          <w:color w:val="007DB9"/>
        </w:rPr>
      </w:pPr>
      <w:r w:rsidRPr="00896FFE">
        <w:rPr>
          <w:rFonts w:ascii="VIC" w:hAnsi="VIC"/>
          <w:color w:val="007DB9"/>
        </w:rPr>
        <w:t>17.5</w:t>
      </w:r>
      <w:r w:rsidRPr="00896FFE">
        <w:rPr>
          <w:rFonts w:ascii="VIC" w:hAnsi="VIC"/>
          <w:color w:val="007DB9"/>
        </w:rPr>
        <w:tab/>
      </w:r>
      <w:r w:rsidR="009F1857" w:rsidRPr="00896FFE">
        <w:rPr>
          <w:rFonts w:ascii="VIC" w:hAnsi="VIC"/>
          <w:color w:val="007DB9"/>
        </w:rPr>
        <w:t>Setting and removing</w:t>
      </w:r>
      <w:r w:rsidR="00F1275C" w:rsidRPr="00896FFE">
        <w:rPr>
          <w:rFonts w:ascii="VIC" w:hAnsi="VIC"/>
          <w:color w:val="007DB9"/>
        </w:rPr>
        <w:t xml:space="preserve"> the</w:t>
      </w:r>
      <w:r w:rsidR="009F1857" w:rsidRPr="00896FFE">
        <w:rPr>
          <w:rFonts w:ascii="VIC" w:hAnsi="VIC"/>
          <w:color w:val="007DB9"/>
        </w:rPr>
        <w:t xml:space="preserve"> VCAT REVIEW Flag</w:t>
      </w:r>
    </w:p>
    <w:p w14:paraId="49FB95B3" w14:textId="51ABB5A9" w:rsidR="009F1857" w:rsidRPr="00896FFE" w:rsidRDefault="00F1275C" w:rsidP="005A7247">
      <w:pPr>
        <w:pStyle w:val="BodyTextindent12mm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 xml:space="preserve">The </w:t>
      </w:r>
      <w:r w:rsidR="009F1857" w:rsidRPr="00896FFE">
        <w:rPr>
          <w:rFonts w:ascii="Arial" w:hAnsi="Arial" w:cs="Arial"/>
          <w:sz w:val="20"/>
          <w:szCs w:val="20"/>
        </w:rPr>
        <w:t xml:space="preserve">VCAT REVIEW </w:t>
      </w:r>
      <w:r w:rsidR="00850CA6" w:rsidRPr="00896FFE">
        <w:rPr>
          <w:rFonts w:ascii="Arial" w:hAnsi="Arial" w:cs="Arial"/>
          <w:sz w:val="20"/>
          <w:szCs w:val="20"/>
        </w:rPr>
        <w:t>f</w:t>
      </w:r>
      <w:r w:rsidR="009F1857" w:rsidRPr="00896FFE">
        <w:rPr>
          <w:rFonts w:ascii="Arial" w:hAnsi="Arial" w:cs="Arial"/>
          <w:sz w:val="20"/>
          <w:szCs w:val="20"/>
        </w:rPr>
        <w:t xml:space="preserve">lag </w:t>
      </w:r>
      <w:r w:rsidRPr="00896FFE">
        <w:rPr>
          <w:rFonts w:ascii="Arial" w:hAnsi="Arial" w:cs="Arial"/>
          <w:sz w:val="20"/>
          <w:szCs w:val="20"/>
        </w:rPr>
        <w:t xml:space="preserve">in SPEAR </w:t>
      </w:r>
      <w:r w:rsidR="009F1857" w:rsidRPr="00896FFE">
        <w:rPr>
          <w:rFonts w:ascii="Arial" w:hAnsi="Arial" w:cs="Arial"/>
          <w:sz w:val="20"/>
          <w:szCs w:val="20"/>
        </w:rPr>
        <w:t xml:space="preserve">appears on the Permit Application Summary </w:t>
      </w:r>
      <w:r w:rsidR="006E79BC">
        <w:rPr>
          <w:rFonts w:ascii="Arial" w:hAnsi="Arial" w:cs="Arial"/>
          <w:sz w:val="20"/>
          <w:szCs w:val="20"/>
        </w:rPr>
        <w:t>s</w:t>
      </w:r>
      <w:r w:rsidR="00152545" w:rsidRPr="00896FFE">
        <w:rPr>
          <w:rFonts w:ascii="Arial" w:hAnsi="Arial" w:cs="Arial"/>
          <w:sz w:val="20"/>
          <w:szCs w:val="20"/>
        </w:rPr>
        <w:t>creen</w:t>
      </w:r>
      <w:r w:rsidR="009F1857" w:rsidRPr="00896FFE">
        <w:rPr>
          <w:rFonts w:ascii="Arial" w:hAnsi="Arial" w:cs="Arial"/>
          <w:sz w:val="20"/>
          <w:szCs w:val="20"/>
        </w:rPr>
        <w:t xml:space="preserve">, advising </w:t>
      </w:r>
      <w:r w:rsidRPr="00896FFE">
        <w:rPr>
          <w:rFonts w:ascii="Arial" w:hAnsi="Arial" w:cs="Arial"/>
          <w:sz w:val="20"/>
          <w:szCs w:val="20"/>
        </w:rPr>
        <w:t xml:space="preserve">SPEAR users </w:t>
      </w:r>
      <w:r w:rsidR="009F1857" w:rsidRPr="00896FFE">
        <w:rPr>
          <w:rFonts w:ascii="Arial" w:hAnsi="Arial" w:cs="Arial"/>
          <w:sz w:val="20"/>
          <w:szCs w:val="20"/>
        </w:rPr>
        <w:t>that the permit application is under review at VCAT.</w:t>
      </w:r>
    </w:p>
    <w:p w14:paraId="53AADD73" w14:textId="0C795485" w:rsidR="00F1275C" w:rsidRPr="00896FFE" w:rsidRDefault="009F1857" w:rsidP="005A7247">
      <w:pPr>
        <w:pStyle w:val="BodyTextindent12mm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 xml:space="preserve">The VCAT REVIEW </w:t>
      </w:r>
      <w:r w:rsidR="00850CA6" w:rsidRPr="00896FFE">
        <w:rPr>
          <w:rFonts w:ascii="Arial" w:hAnsi="Arial" w:cs="Arial"/>
          <w:sz w:val="20"/>
          <w:szCs w:val="20"/>
        </w:rPr>
        <w:t>F</w:t>
      </w:r>
      <w:r w:rsidRPr="00896FFE">
        <w:rPr>
          <w:rFonts w:ascii="Arial" w:hAnsi="Arial" w:cs="Arial"/>
          <w:sz w:val="20"/>
          <w:szCs w:val="20"/>
        </w:rPr>
        <w:t>lag</w:t>
      </w:r>
      <w:r w:rsidR="003938EF" w:rsidRPr="00896FFE">
        <w:rPr>
          <w:rFonts w:ascii="Arial" w:hAnsi="Arial" w:cs="Arial"/>
          <w:sz w:val="20"/>
          <w:szCs w:val="20"/>
        </w:rPr>
        <w:t xml:space="preserve"> is set </w:t>
      </w:r>
      <w:r w:rsidR="00F1275C" w:rsidRPr="00896FFE">
        <w:rPr>
          <w:rFonts w:ascii="Arial" w:hAnsi="Arial" w:cs="Arial"/>
          <w:sz w:val="20"/>
          <w:szCs w:val="20"/>
        </w:rPr>
        <w:t xml:space="preserve">automatically </w:t>
      </w:r>
      <w:r w:rsidR="003938EF" w:rsidRPr="00896FFE">
        <w:rPr>
          <w:rFonts w:ascii="Arial" w:hAnsi="Arial" w:cs="Arial"/>
          <w:sz w:val="20"/>
          <w:szCs w:val="20"/>
        </w:rPr>
        <w:t xml:space="preserve">when </w:t>
      </w:r>
      <w:r w:rsidR="00F1275C" w:rsidRPr="00896FFE">
        <w:rPr>
          <w:rFonts w:ascii="Arial" w:hAnsi="Arial" w:cs="Arial"/>
          <w:sz w:val="20"/>
          <w:szCs w:val="20"/>
        </w:rPr>
        <w:t>the VCAT Reference Number is added to SPEAR by a VCAT officer. It can also be set manually by a VCAT officer by selecting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850CA6" w:rsidRPr="00896FFE">
        <w:rPr>
          <w:rFonts w:ascii="Arial" w:hAnsi="Arial" w:cs="Arial"/>
          <w:sz w:val="20"/>
          <w:szCs w:val="20"/>
        </w:rPr>
        <w:t>‘</w:t>
      </w:r>
      <w:r w:rsidR="00F1275C" w:rsidRPr="00896FFE">
        <w:rPr>
          <w:rFonts w:ascii="Arial" w:hAnsi="Arial" w:cs="Arial"/>
          <w:sz w:val="20"/>
          <w:szCs w:val="20"/>
        </w:rPr>
        <w:t>Set VCAT Flag</w:t>
      </w:r>
      <w:r w:rsidR="00850CA6" w:rsidRPr="00896FFE">
        <w:rPr>
          <w:rFonts w:ascii="Arial" w:hAnsi="Arial" w:cs="Arial"/>
          <w:sz w:val="20"/>
          <w:szCs w:val="20"/>
        </w:rPr>
        <w:t>’</w:t>
      </w:r>
      <w:r w:rsidR="00F1275C" w:rsidRPr="00896FFE">
        <w:rPr>
          <w:rFonts w:ascii="Arial" w:hAnsi="Arial" w:cs="Arial"/>
          <w:sz w:val="20"/>
          <w:szCs w:val="20"/>
        </w:rPr>
        <w:t xml:space="preserve"> from the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850CA6" w:rsidRPr="00896FFE">
        <w:rPr>
          <w:rFonts w:ascii="Arial" w:hAnsi="Arial" w:cs="Arial"/>
          <w:sz w:val="20"/>
          <w:szCs w:val="20"/>
        </w:rPr>
        <w:t>‘</w:t>
      </w:r>
      <w:r w:rsidR="00F1275C" w:rsidRPr="00896FFE">
        <w:rPr>
          <w:rFonts w:ascii="Arial" w:hAnsi="Arial" w:cs="Arial"/>
          <w:sz w:val="20"/>
          <w:szCs w:val="20"/>
        </w:rPr>
        <w:t>Actions</w:t>
      </w:r>
      <w:r w:rsidR="00850CA6" w:rsidRPr="00896FFE">
        <w:rPr>
          <w:rFonts w:ascii="Arial" w:hAnsi="Arial" w:cs="Arial"/>
          <w:sz w:val="20"/>
          <w:szCs w:val="20"/>
        </w:rPr>
        <w:t>’</w:t>
      </w:r>
      <w:r w:rsidR="00F1275C" w:rsidRPr="00896FFE">
        <w:rPr>
          <w:rFonts w:ascii="Arial" w:hAnsi="Arial" w:cs="Arial"/>
          <w:sz w:val="20"/>
          <w:szCs w:val="20"/>
        </w:rPr>
        <w:t xml:space="preserve"> </w:t>
      </w:r>
      <w:r w:rsidR="000E7D9B" w:rsidRPr="00896FFE">
        <w:rPr>
          <w:rFonts w:ascii="Arial" w:hAnsi="Arial" w:cs="Arial"/>
          <w:sz w:val="20"/>
          <w:szCs w:val="20"/>
        </w:rPr>
        <w:t>drop</w:t>
      </w:r>
      <w:r w:rsidR="006E79BC">
        <w:rPr>
          <w:rFonts w:ascii="Arial" w:hAnsi="Arial" w:cs="Arial"/>
          <w:sz w:val="20"/>
          <w:szCs w:val="20"/>
        </w:rPr>
        <w:t>-</w:t>
      </w:r>
      <w:r w:rsidR="000E7D9B" w:rsidRPr="00896FFE">
        <w:rPr>
          <w:rFonts w:ascii="Arial" w:hAnsi="Arial" w:cs="Arial"/>
          <w:sz w:val="20"/>
          <w:szCs w:val="20"/>
        </w:rPr>
        <w:t>down list</w:t>
      </w:r>
      <w:r w:rsidR="00F1275C" w:rsidRPr="00896FFE">
        <w:rPr>
          <w:rFonts w:ascii="Arial" w:hAnsi="Arial" w:cs="Arial"/>
          <w:sz w:val="20"/>
          <w:szCs w:val="20"/>
        </w:rPr>
        <w:t xml:space="preserve"> on the Details </w:t>
      </w:r>
      <w:r w:rsidR="006E79BC">
        <w:rPr>
          <w:rFonts w:ascii="Arial" w:hAnsi="Arial" w:cs="Arial"/>
          <w:sz w:val="20"/>
          <w:szCs w:val="20"/>
        </w:rPr>
        <w:t>s</w:t>
      </w:r>
      <w:r w:rsidR="00F1275C" w:rsidRPr="00896FFE">
        <w:rPr>
          <w:rFonts w:ascii="Arial" w:hAnsi="Arial" w:cs="Arial"/>
          <w:sz w:val="20"/>
          <w:szCs w:val="20"/>
        </w:rPr>
        <w:t>creen.</w:t>
      </w:r>
      <w:r w:rsidR="00C430DE" w:rsidRPr="00896FFE">
        <w:rPr>
          <w:rFonts w:ascii="Arial" w:hAnsi="Arial" w:cs="Arial"/>
          <w:sz w:val="20"/>
          <w:szCs w:val="20"/>
        </w:rPr>
        <w:t xml:space="preserve"> This may be necessary if </w:t>
      </w:r>
      <w:r w:rsidR="00850CA6" w:rsidRPr="00896FFE">
        <w:rPr>
          <w:rFonts w:ascii="Arial" w:hAnsi="Arial" w:cs="Arial"/>
          <w:sz w:val="20"/>
          <w:szCs w:val="20"/>
        </w:rPr>
        <w:t>‘</w:t>
      </w:r>
      <w:r w:rsidR="00C430DE" w:rsidRPr="00896FFE">
        <w:rPr>
          <w:rFonts w:ascii="Arial" w:hAnsi="Arial" w:cs="Arial"/>
          <w:sz w:val="20"/>
          <w:szCs w:val="20"/>
        </w:rPr>
        <w:t>final order</w:t>
      </w:r>
      <w:r w:rsidR="00850CA6" w:rsidRPr="00896FFE">
        <w:rPr>
          <w:rFonts w:ascii="Arial" w:hAnsi="Arial" w:cs="Arial"/>
          <w:sz w:val="20"/>
          <w:szCs w:val="20"/>
        </w:rPr>
        <w:t>’</w:t>
      </w:r>
      <w:r w:rsidR="00C430DE" w:rsidRPr="00896FFE">
        <w:rPr>
          <w:rFonts w:ascii="Arial" w:hAnsi="Arial" w:cs="Arial"/>
          <w:sz w:val="20"/>
          <w:szCs w:val="20"/>
        </w:rPr>
        <w:t xml:space="preserve"> has been selected, but further correspondence occurs to continue the review.</w:t>
      </w:r>
    </w:p>
    <w:p w14:paraId="229C0644" w14:textId="77777777" w:rsidR="004C5E92" w:rsidRDefault="00F1275C" w:rsidP="005A7247">
      <w:pPr>
        <w:pStyle w:val="BodyTextindent12mm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>Similarly, the VCAT REVIEW Flag can be cleared in two ways</w:t>
      </w:r>
      <w:r w:rsidR="004C5E92">
        <w:rPr>
          <w:rFonts w:ascii="Arial" w:hAnsi="Arial" w:cs="Arial"/>
          <w:sz w:val="20"/>
          <w:szCs w:val="20"/>
        </w:rPr>
        <w:t>:</w:t>
      </w:r>
    </w:p>
    <w:p w14:paraId="29608D10" w14:textId="111A8311" w:rsidR="00B61F04" w:rsidRDefault="00F1275C" w:rsidP="00B61F04">
      <w:pPr>
        <w:pStyle w:val="BodyTextindent12m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 xml:space="preserve"> It is automatically cleared when the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850CA6" w:rsidRPr="00896FFE">
        <w:rPr>
          <w:rFonts w:ascii="Arial" w:hAnsi="Arial" w:cs="Arial"/>
          <w:sz w:val="20"/>
          <w:szCs w:val="20"/>
        </w:rPr>
        <w:t>‘</w:t>
      </w:r>
      <w:r w:rsidRPr="00896FFE">
        <w:rPr>
          <w:rFonts w:ascii="Arial" w:hAnsi="Arial" w:cs="Arial"/>
          <w:sz w:val="20"/>
          <w:szCs w:val="20"/>
        </w:rPr>
        <w:t>Final Order</w:t>
      </w:r>
      <w:r w:rsidR="00850CA6" w:rsidRPr="00896FFE">
        <w:rPr>
          <w:rFonts w:ascii="Arial" w:hAnsi="Arial" w:cs="Arial"/>
          <w:sz w:val="20"/>
          <w:szCs w:val="20"/>
        </w:rPr>
        <w:t>’</w:t>
      </w:r>
      <w:r w:rsidRPr="00896FFE">
        <w:rPr>
          <w:rFonts w:ascii="Arial" w:hAnsi="Arial" w:cs="Arial"/>
          <w:sz w:val="20"/>
          <w:szCs w:val="20"/>
        </w:rPr>
        <w:t xml:space="preserve"> </w:t>
      </w:r>
      <w:r w:rsidR="00727BD2" w:rsidRPr="00896FFE">
        <w:rPr>
          <w:rFonts w:ascii="Arial" w:hAnsi="Arial" w:cs="Arial"/>
          <w:sz w:val="20"/>
          <w:szCs w:val="20"/>
        </w:rPr>
        <w:t>tick box</w:t>
      </w:r>
      <w:r w:rsidRPr="00896FFE">
        <w:rPr>
          <w:rFonts w:ascii="Arial" w:hAnsi="Arial" w:cs="Arial"/>
          <w:sz w:val="20"/>
          <w:szCs w:val="20"/>
        </w:rPr>
        <w:t xml:space="preserve"> is selected by </w:t>
      </w:r>
      <w:r w:rsidR="000E7D9B" w:rsidRPr="00896FFE">
        <w:rPr>
          <w:rFonts w:ascii="Arial" w:hAnsi="Arial" w:cs="Arial"/>
          <w:sz w:val="20"/>
          <w:szCs w:val="20"/>
        </w:rPr>
        <w:t>a VCAT officer (see earlier section on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850CA6" w:rsidRPr="00896FFE">
        <w:rPr>
          <w:rFonts w:ascii="Arial" w:hAnsi="Arial" w:cs="Arial"/>
          <w:sz w:val="20"/>
          <w:szCs w:val="20"/>
        </w:rPr>
        <w:t>‘</w:t>
      </w:r>
      <w:r w:rsidR="000E7D9B" w:rsidRPr="00896FFE">
        <w:rPr>
          <w:rFonts w:ascii="Arial" w:hAnsi="Arial" w:cs="Arial"/>
          <w:sz w:val="20"/>
          <w:szCs w:val="20"/>
        </w:rPr>
        <w:t>Add a VCAT Order</w:t>
      </w:r>
      <w:r w:rsidR="00850CA6" w:rsidRPr="00896FFE">
        <w:rPr>
          <w:rFonts w:ascii="Arial" w:hAnsi="Arial" w:cs="Arial"/>
          <w:sz w:val="20"/>
          <w:szCs w:val="20"/>
        </w:rPr>
        <w:t>’</w:t>
      </w:r>
      <w:r w:rsidR="000E7D9B" w:rsidRPr="00896FFE">
        <w:rPr>
          <w:rFonts w:ascii="Arial" w:hAnsi="Arial" w:cs="Arial"/>
          <w:sz w:val="20"/>
          <w:szCs w:val="20"/>
        </w:rPr>
        <w:t>).</w:t>
      </w:r>
    </w:p>
    <w:p w14:paraId="5CFE746B" w14:textId="4A00912D" w:rsidR="00F1275C" w:rsidRPr="00896FFE" w:rsidRDefault="00B61F04" w:rsidP="00896FFE">
      <w:pPr>
        <w:pStyle w:val="BodyTextindent12m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E7D9B" w:rsidRPr="00896FFE">
        <w:rPr>
          <w:rFonts w:ascii="Arial" w:hAnsi="Arial" w:cs="Arial"/>
          <w:sz w:val="20"/>
          <w:szCs w:val="20"/>
        </w:rPr>
        <w:t>t can be cleared manually by a VCAT officer by selecting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850CA6" w:rsidRPr="00896FFE">
        <w:rPr>
          <w:rFonts w:ascii="Arial" w:hAnsi="Arial" w:cs="Arial"/>
          <w:sz w:val="20"/>
          <w:szCs w:val="20"/>
        </w:rPr>
        <w:t>‘</w:t>
      </w:r>
      <w:r w:rsidR="000E7D9B" w:rsidRPr="00896FFE">
        <w:rPr>
          <w:rFonts w:ascii="Arial" w:hAnsi="Arial" w:cs="Arial"/>
          <w:sz w:val="20"/>
          <w:szCs w:val="20"/>
        </w:rPr>
        <w:t>Clear VCAT Flag</w:t>
      </w:r>
      <w:r w:rsidR="00850CA6" w:rsidRPr="00896FFE">
        <w:rPr>
          <w:rFonts w:ascii="Arial" w:hAnsi="Arial" w:cs="Arial"/>
          <w:sz w:val="20"/>
          <w:szCs w:val="20"/>
        </w:rPr>
        <w:t>’</w:t>
      </w:r>
      <w:r w:rsidR="000E7D9B" w:rsidRPr="00896FFE">
        <w:rPr>
          <w:rFonts w:ascii="Arial" w:hAnsi="Arial" w:cs="Arial"/>
          <w:sz w:val="20"/>
          <w:szCs w:val="20"/>
        </w:rPr>
        <w:t xml:space="preserve"> from the</w:t>
      </w:r>
      <w:r w:rsidR="00152545" w:rsidRPr="00896FFE">
        <w:rPr>
          <w:rFonts w:ascii="Arial" w:hAnsi="Arial" w:cs="Arial"/>
          <w:sz w:val="20"/>
          <w:szCs w:val="20"/>
        </w:rPr>
        <w:t xml:space="preserve"> </w:t>
      </w:r>
      <w:r w:rsidR="00850CA6" w:rsidRPr="00896FFE">
        <w:rPr>
          <w:rFonts w:ascii="Arial" w:hAnsi="Arial" w:cs="Arial"/>
          <w:sz w:val="20"/>
          <w:szCs w:val="20"/>
        </w:rPr>
        <w:t>‘</w:t>
      </w:r>
      <w:r w:rsidR="000E7D9B" w:rsidRPr="00896FFE">
        <w:rPr>
          <w:rFonts w:ascii="Arial" w:hAnsi="Arial" w:cs="Arial"/>
          <w:sz w:val="20"/>
          <w:szCs w:val="20"/>
        </w:rPr>
        <w:t>Actions</w:t>
      </w:r>
      <w:r w:rsidR="00850CA6" w:rsidRPr="00896FFE">
        <w:rPr>
          <w:rFonts w:ascii="Arial" w:hAnsi="Arial" w:cs="Arial"/>
          <w:sz w:val="20"/>
          <w:szCs w:val="20"/>
        </w:rPr>
        <w:t>’</w:t>
      </w:r>
      <w:r w:rsidR="000E7D9B" w:rsidRPr="00896FFE">
        <w:rPr>
          <w:rFonts w:ascii="Arial" w:hAnsi="Arial" w:cs="Arial"/>
          <w:sz w:val="20"/>
          <w:szCs w:val="20"/>
        </w:rPr>
        <w:t xml:space="preserve"> drop</w:t>
      </w:r>
      <w:r>
        <w:rPr>
          <w:rFonts w:ascii="Arial" w:hAnsi="Arial" w:cs="Arial"/>
          <w:sz w:val="20"/>
          <w:szCs w:val="20"/>
        </w:rPr>
        <w:t>-</w:t>
      </w:r>
      <w:r w:rsidR="000E7D9B" w:rsidRPr="00896FFE">
        <w:rPr>
          <w:rFonts w:ascii="Arial" w:hAnsi="Arial" w:cs="Arial"/>
          <w:sz w:val="20"/>
          <w:szCs w:val="20"/>
        </w:rPr>
        <w:t xml:space="preserve">down list on the Details </w:t>
      </w:r>
      <w:r>
        <w:rPr>
          <w:rFonts w:ascii="Arial" w:hAnsi="Arial" w:cs="Arial"/>
          <w:sz w:val="20"/>
          <w:szCs w:val="20"/>
        </w:rPr>
        <w:t>s</w:t>
      </w:r>
      <w:r w:rsidR="000E7D9B" w:rsidRPr="00896FFE">
        <w:rPr>
          <w:rFonts w:ascii="Arial" w:hAnsi="Arial" w:cs="Arial"/>
          <w:sz w:val="20"/>
          <w:szCs w:val="20"/>
        </w:rPr>
        <w:t>creen.</w:t>
      </w:r>
    </w:p>
    <w:bookmarkEnd w:id="6"/>
    <w:p w14:paraId="28C51F70" w14:textId="77777777" w:rsidR="004E13ED" w:rsidRPr="00896FFE" w:rsidRDefault="004E13ED" w:rsidP="00896FFE">
      <w:pPr>
        <w:pStyle w:val="HeadingA"/>
        <w:pBdr>
          <w:top w:val="single" w:sz="4" w:space="1" w:color="007DB9"/>
        </w:pBdr>
        <w:rPr>
          <w:rFonts w:ascii="VIC" w:hAnsi="VIC"/>
          <w:color w:val="007DB9"/>
        </w:rPr>
      </w:pPr>
      <w:r w:rsidRPr="00896FFE">
        <w:rPr>
          <w:rFonts w:ascii="VIC" w:hAnsi="VIC"/>
          <w:color w:val="007DB9"/>
        </w:rPr>
        <w:t>Need more information?</w:t>
      </w:r>
    </w:p>
    <w:p w14:paraId="2D53DB1D" w14:textId="77777777" w:rsidR="004E13ED" w:rsidRPr="00896FFE" w:rsidRDefault="004E13ED" w:rsidP="004E13ED">
      <w:pPr>
        <w:pStyle w:val="BodyText"/>
        <w:rPr>
          <w:rFonts w:ascii="Arial" w:hAnsi="Arial" w:cs="Arial"/>
          <w:sz w:val="20"/>
        </w:rPr>
      </w:pPr>
      <w:r w:rsidRPr="00896FFE">
        <w:rPr>
          <w:rFonts w:ascii="Arial" w:hAnsi="Arial" w:cs="Arial"/>
          <w:sz w:val="20"/>
        </w:rPr>
        <w:t>Further information on this topic can be found by:</w:t>
      </w:r>
    </w:p>
    <w:p w14:paraId="0509AFB2" w14:textId="02DCC24B" w:rsidR="004E13ED" w:rsidRPr="00896FFE" w:rsidRDefault="004E13ED" w:rsidP="004E13ED">
      <w:pPr>
        <w:pStyle w:val="BulletLevel1"/>
        <w:numPr>
          <w:ilvl w:val="0"/>
          <w:numId w:val="6"/>
        </w:numPr>
        <w:tabs>
          <w:tab w:val="clear" w:pos="864"/>
          <w:tab w:val="clear" w:pos="900"/>
          <w:tab w:val="num" w:pos="340"/>
        </w:tabs>
        <w:spacing w:before="0" w:after="240" w:line="240" w:lineRule="exact"/>
        <w:ind w:left="340" w:right="0" w:hanging="340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 xml:space="preserve">Visiting the SPEAR website </w:t>
      </w:r>
      <w:hyperlink r:id="rId20" w:history="1">
        <w:r w:rsidRPr="00896FFE">
          <w:rPr>
            <w:rStyle w:val="Hyperlink"/>
            <w:rFonts w:ascii="Arial" w:hAnsi="Arial" w:cs="Arial"/>
            <w:sz w:val="20"/>
            <w:szCs w:val="20"/>
          </w:rPr>
          <w:t>www.spear.land.vic.gov.au/SPEAR</w:t>
        </w:r>
      </w:hyperlink>
    </w:p>
    <w:p w14:paraId="5FA5F011" w14:textId="1A634963" w:rsidR="004E13ED" w:rsidRPr="00896FFE" w:rsidRDefault="004E13ED" w:rsidP="004E13ED">
      <w:pPr>
        <w:pStyle w:val="BulletLevel1"/>
        <w:numPr>
          <w:ilvl w:val="0"/>
          <w:numId w:val="6"/>
        </w:numPr>
        <w:tabs>
          <w:tab w:val="clear" w:pos="864"/>
          <w:tab w:val="clear" w:pos="900"/>
          <w:tab w:val="num" w:pos="340"/>
        </w:tabs>
        <w:spacing w:before="0" w:after="240" w:line="240" w:lineRule="exact"/>
        <w:ind w:left="340" w:right="0" w:hanging="340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 xml:space="preserve">Contacting the SPEAR Service Desk on 8636 3049 or email </w:t>
      </w:r>
      <w:hyperlink r:id="rId21" w:history="1">
        <w:r w:rsidR="005E71D8" w:rsidRPr="00896FFE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</w:p>
    <w:p w14:paraId="7BF7A30D" w14:textId="77777777" w:rsidR="004E13ED" w:rsidRPr="00896FFE" w:rsidRDefault="004E13ED" w:rsidP="004E13ED">
      <w:pPr>
        <w:pStyle w:val="BulletLevel1"/>
        <w:numPr>
          <w:ilvl w:val="0"/>
          <w:numId w:val="6"/>
        </w:numPr>
        <w:tabs>
          <w:tab w:val="clear" w:pos="864"/>
          <w:tab w:val="clear" w:pos="900"/>
          <w:tab w:val="num" w:pos="340"/>
        </w:tabs>
        <w:spacing w:before="0" w:after="240" w:line="240" w:lineRule="exact"/>
        <w:ind w:left="340" w:right="0" w:hanging="340"/>
        <w:rPr>
          <w:rFonts w:ascii="Arial" w:hAnsi="Arial" w:cs="Arial"/>
          <w:sz w:val="20"/>
          <w:szCs w:val="20"/>
        </w:rPr>
      </w:pPr>
      <w:r w:rsidRPr="00896FFE">
        <w:rPr>
          <w:rFonts w:ascii="Arial" w:hAnsi="Arial" w:cs="Arial"/>
          <w:sz w:val="20"/>
          <w:szCs w:val="20"/>
        </w:rPr>
        <w:t xml:space="preserve">Selecting the </w:t>
      </w:r>
      <w:r w:rsidRPr="00896FFE">
        <w:rPr>
          <w:rFonts w:ascii="Arial" w:hAnsi="Arial" w:cs="Arial"/>
          <w:sz w:val="20"/>
          <w:szCs w:val="20"/>
          <w:u w:val="single"/>
        </w:rPr>
        <w:t>Help</w:t>
      </w:r>
      <w:r w:rsidRPr="00896FFE">
        <w:rPr>
          <w:rFonts w:ascii="Arial" w:hAnsi="Arial" w:cs="Arial"/>
          <w:sz w:val="20"/>
          <w:szCs w:val="20"/>
        </w:rPr>
        <w:t xml:space="preserve"> link in the relevant area of the system.</w:t>
      </w:r>
    </w:p>
    <w:p w14:paraId="6637129F" w14:textId="0681CD27" w:rsidR="004E13ED" w:rsidRPr="0039410A" w:rsidRDefault="004E13ED" w:rsidP="004E13ED">
      <w:pPr>
        <w:pStyle w:val="BulletsBodyText"/>
        <w:numPr>
          <w:ilvl w:val="0"/>
          <w:numId w:val="0"/>
        </w:numPr>
      </w:pPr>
    </w:p>
    <w:sectPr w:rsidR="004E13ED" w:rsidRPr="0039410A" w:rsidSect="00E53920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1906" w:h="16838" w:code="9"/>
      <w:pgMar w:top="1701" w:right="1134" w:bottom="1701" w:left="1134" w:header="2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4894B" w14:textId="77777777" w:rsidR="00651B96" w:rsidRDefault="00651B96">
      <w:r>
        <w:separator/>
      </w:r>
    </w:p>
  </w:endnote>
  <w:endnote w:type="continuationSeparator" w:id="0">
    <w:p w14:paraId="76565B65" w14:textId="77777777" w:rsidR="00651B96" w:rsidRDefault="00651B96">
      <w:r>
        <w:continuationSeparator/>
      </w:r>
    </w:p>
  </w:endnote>
  <w:endnote w:type="continuationNotice" w:id="1">
    <w:p w14:paraId="30BDCEE3" w14:textId="77777777" w:rsidR="00651B96" w:rsidRDefault="00651B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8A99" w14:textId="3C9FBAEF" w:rsidR="00C507C6" w:rsidRPr="00896FFE" w:rsidRDefault="00B85004" w:rsidP="005A7247">
    <w:pPr>
      <w:pStyle w:val="Footer"/>
      <w:rPr>
        <w:rStyle w:val="PageNumber"/>
        <w:rFonts w:ascii="Arial" w:hAnsi="Arial" w:cs="Arial"/>
        <w:b w:val="0"/>
        <w:color w:val="auto"/>
      </w:rPr>
    </w:pPr>
    <w:r>
      <w:rPr>
        <w:rFonts w:ascii="Arial" w:hAnsi="Arial" w:cs="Arial"/>
        <w:noProof/>
        <w:color w:val="auto"/>
      </w:rPr>
      <w:pict w14:anchorId="56D3322C">
        <v:shapetype id="_x0000_t202" coordsize="21600,21600" o:spt="202" path="m,l,21600r21600,l21600,xe">
          <v:stroke joinstyle="miter"/>
          <v:path gradientshapeok="t" o:connecttype="rect"/>
        </v:shapetype>
        <v:shape id="MSIPCMdf5448c083b1e38b2c612cd2" o:spid="_x0000_s205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7.35pt;width:595.3pt;height:21.55pt;z-index:251658240;mso-position-horizontal-relative:page;mso-position-vertical-relative:page;v-text-anchor:bottom" o:allowincell="f" filled="f" stroked="f">
          <v:textbox inset=",0,,0">
            <w:txbxContent>
              <w:p w14:paraId="3A145E9C" w14:textId="3A7E53B3" w:rsidR="00CB2181" w:rsidRPr="00CB2181" w:rsidRDefault="00CB2181" w:rsidP="00CB2181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CB2181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  <w:r w:rsidR="00C507C6" w:rsidRPr="00896FFE">
      <w:rPr>
        <w:rFonts w:ascii="Arial" w:hAnsi="Arial" w:cs="Arial"/>
        <w:color w:val="auto"/>
      </w:rPr>
      <w:t>USER GUIDE 17 for SPEAR users</w:t>
    </w:r>
    <w:r w:rsidR="00C507C6" w:rsidRPr="00896FFE">
      <w:rPr>
        <w:rFonts w:ascii="Arial" w:hAnsi="Arial" w:cs="Arial"/>
        <w:b w:val="0"/>
        <w:color w:val="auto"/>
      </w:rPr>
      <w:t xml:space="preserve"> </w:t>
    </w:r>
    <w:r w:rsidR="00C507C6" w:rsidRPr="00896FFE">
      <w:rPr>
        <w:rFonts w:ascii="Arial" w:hAnsi="Arial" w:cs="Arial"/>
        <w:b w:val="0"/>
        <w:color w:val="auto"/>
      </w:rPr>
      <w:tab/>
      <w:t xml:space="preserve">Page </w:t>
    </w:r>
    <w:r w:rsidR="00C507C6" w:rsidRPr="00896FFE">
      <w:rPr>
        <w:rStyle w:val="PageNumber"/>
        <w:rFonts w:ascii="Arial" w:hAnsi="Arial" w:cs="Arial"/>
        <w:b w:val="0"/>
        <w:color w:val="auto"/>
      </w:rPr>
      <w:fldChar w:fldCharType="begin"/>
    </w:r>
    <w:r w:rsidR="00C507C6" w:rsidRPr="00896FFE">
      <w:rPr>
        <w:rStyle w:val="PageNumber"/>
        <w:rFonts w:ascii="Arial" w:hAnsi="Arial" w:cs="Arial"/>
        <w:b w:val="0"/>
        <w:color w:val="auto"/>
      </w:rPr>
      <w:instrText xml:space="preserve"> PAGE </w:instrText>
    </w:r>
    <w:r w:rsidR="00C507C6" w:rsidRPr="00896FFE">
      <w:rPr>
        <w:rStyle w:val="PageNumber"/>
        <w:rFonts w:ascii="Arial" w:hAnsi="Arial" w:cs="Arial"/>
        <w:b w:val="0"/>
        <w:color w:val="auto"/>
      </w:rPr>
      <w:fldChar w:fldCharType="separate"/>
    </w:r>
    <w:r w:rsidR="00082901" w:rsidRPr="00896FFE">
      <w:rPr>
        <w:rStyle w:val="PageNumber"/>
        <w:rFonts w:ascii="Arial" w:hAnsi="Arial" w:cs="Arial"/>
        <w:b w:val="0"/>
        <w:noProof/>
        <w:color w:val="auto"/>
      </w:rPr>
      <w:t>7</w:t>
    </w:r>
    <w:r w:rsidR="00C507C6" w:rsidRPr="00896FFE">
      <w:rPr>
        <w:rStyle w:val="PageNumber"/>
        <w:rFonts w:ascii="Arial" w:hAnsi="Arial" w:cs="Arial"/>
        <w:b w:val="0"/>
        <w:color w:val="auto"/>
      </w:rPr>
      <w:fldChar w:fldCharType="end"/>
    </w:r>
    <w:r w:rsidR="00C507C6" w:rsidRPr="00896FFE">
      <w:rPr>
        <w:rStyle w:val="PageNumber"/>
        <w:rFonts w:ascii="Arial" w:hAnsi="Arial" w:cs="Arial"/>
        <w:b w:val="0"/>
        <w:color w:val="auto"/>
      </w:rPr>
      <w:t>/</w:t>
    </w:r>
    <w:r w:rsidR="00C507C6" w:rsidRPr="00896FFE">
      <w:rPr>
        <w:rStyle w:val="PageNumber"/>
        <w:rFonts w:ascii="Arial" w:hAnsi="Arial" w:cs="Arial"/>
        <w:b w:val="0"/>
        <w:color w:val="auto"/>
      </w:rPr>
      <w:fldChar w:fldCharType="begin"/>
    </w:r>
    <w:r w:rsidR="00C507C6" w:rsidRPr="00896FFE">
      <w:rPr>
        <w:rStyle w:val="PageNumber"/>
        <w:rFonts w:ascii="Arial" w:hAnsi="Arial" w:cs="Arial"/>
        <w:b w:val="0"/>
        <w:color w:val="auto"/>
      </w:rPr>
      <w:instrText xml:space="preserve"> NUMPAGES </w:instrText>
    </w:r>
    <w:r w:rsidR="00C507C6" w:rsidRPr="00896FFE">
      <w:rPr>
        <w:rStyle w:val="PageNumber"/>
        <w:rFonts w:ascii="Arial" w:hAnsi="Arial" w:cs="Arial"/>
        <w:b w:val="0"/>
        <w:color w:val="auto"/>
      </w:rPr>
      <w:fldChar w:fldCharType="separate"/>
    </w:r>
    <w:r w:rsidR="00082901" w:rsidRPr="00896FFE">
      <w:rPr>
        <w:rStyle w:val="PageNumber"/>
        <w:rFonts w:ascii="Arial" w:hAnsi="Arial" w:cs="Arial"/>
        <w:b w:val="0"/>
        <w:noProof/>
        <w:color w:val="auto"/>
      </w:rPr>
      <w:t>7</w:t>
    </w:r>
    <w:r w:rsidR="00C507C6" w:rsidRPr="00896FFE">
      <w:rPr>
        <w:rStyle w:val="PageNumber"/>
        <w:rFonts w:ascii="Arial" w:hAnsi="Arial" w:cs="Arial"/>
        <w:b w:val="0"/>
        <w:color w:val="auto"/>
      </w:rPr>
      <w:fldChar w:fldCharType="end"/>
    </w:r>
  </w:p>
  <w:p w14:paraId="1EC6D545" w14:textId="09CBCE82" w:rsidR="00C507C6" w:rsidRPr="00896FFE" w:rsidRDefault="00082901" w:rsidP="00CC5D57">
    <w:pPr>
      <w:pStyle w:val="Footer"/>
      <w:rPr>
        <w:rFonts w:ascii="Arial" w:hAnsi="Arial" w:cs="Arial"/>
        <w:b w:val="0"/>
        <w:color w:val="auto"/>
      </w:rPr>
    </w:pPr>
    <w:r w:rsidRPr="00896FFE">
      <w:rPr>
        <w:rFonts w:ascii="Arial" w:hAnsi="Arial" w:cs="Arial"/>
        <w:b w:val="0"/>
        <w:color w:val="auto"/>
      </w:rPr>
      <w:t>November</w:t>
    </w:r>
    <w:r w:rsidR="00CC5D57" w:rsidRPr="00896FFE">
      <w:rPr>
        <w:rFonts w:ascii="Arial" w:hAnsi="Arial" w:cs="Arial"/>
        <w:b w:val="0"/>
        <w:color w:val="auto"/>
      </w:rPr>
      <w:t xml:space="preserve"> 201</w:t>
    </w:r>
    <w:r w:rsidRPr="00896FFE">
      <w:rPr>
        <w:rFonts w:ascii="Arial" w:hAnsi="Arial" w:cs="Arial"/>
        <w:b w:val="0"/>
        <w:color w:val="auto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2004" w14:textId="77777777" w:rsidR="00651B96" w:rsidRDefault="00651B96">
      <w:r>
        <w:separator/>
      </w:r>
    </w:p>
  </w:footnote>
  <w:footnote w:type="continuationSeparator" w:id="0">
    <w:p w14:paraId="562AE9B5" w14:textId="77777777" w:rsidR="00651B96" w:rsidRDefault="00651B96">
      <w:r>
        <w:continuationSeparator/>
      </w:r>
    </w:p>
  </w:footnote>
  <w:footnote w:type="continuationNotice" w:id="1">
    <w:p w14:paraId="17405D45" w14:textId="77777777" w:rsidR="00651B96" w:rsidRDefault="00651B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D90D2" w14:textId="29E2E7E0" w:rsidR="00C507C6" w:rsidRDefault="00B85004">
    <w:pPr>
      <w:pStyle w:val="Header"/>
    </w:pPr>
    <w:r>
      <w:rPr>
        <w:noProof/>
      </w:rPr>
      <w:pict w14:anchorId="00E63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998766" o:spid="_x0000_s2054" type="#_x0000_t75" style="position:absolute;margin-left:0;margin-top:0;width:457.95pt;height:671.5pt;z-index:-251658238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88DA" w14:textId="1BAC5A03" w:rsidR="00C507C6" w:rsidRDefault="00B85004">
    <w:pPr>
      <w:pStyle w:val="Header"/>
    </w:pPr>
    <w:r>
      <w:rPr>
        <w:noProof/>
      </w:rPr>
      <w:pict w14:anchorId="3E05F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998767" o:spid="_x0000_s2055" type="#_x0000_t75" style="position:absolute;margin-left:-57.95pt;margin-top:-86.15pt;width:596.5pt;height:874.65pt;z-index:-251658237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D4A15" w14:textId="4B91202B" w:rsidR="00C507C6" w:rsidRDefault="00B85004">
    <w:pPr>
      <w:pStyle w:val="Header"/>
    </w:pPr>
    <w:r>
      <w:rPr>
        <w:noProof/>
      </w:rPr>
      <w:pict w14:anchorId="198BF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998765" o:spid="_x0000_s2053" type="#_x0000_t75" style="position:absolute;margin-left:0;margin-top:0;width:457.95pt;height:671.5pt;z-index:-251658239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97D76"/>
    <w:multiLevelType w:val="singleLevel"/>
    <w:tmpl w:val="6D8AC42A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2731449B"/>
    <w:multiLevelType w:val="hybridMultilevel"/>
    <w:tmpl w:val="425648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ullet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Bulletsnumberedlis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2C8A"/>
    <w:multiLevelType w:val="hybridMultilevel"/>
    <w:tmpl w:val="59904D66"/>
    <w:lvl w:ilvl="0" w:tplc="9B8A91DA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355717FA"/>
    <w:multiLevelType w:val="hybridMultilevel"/>
    <w:tmpl w:val="4A2CCC0E"/>
    <w:lvl w:ilvl="0" w:tplc="CF4C4D06">
      <w:start w:val="1"/>
      <w:numFmt w:val="bullet"/>
      <w:pStyle w:val="BulletLevel1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794864"/>
    <w:multiLevelType w:val="singleLevel"/>
    <w:tmpl w:val="AB74F2B8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5" w15:restartNumberingAfterBreak="0">
    <w:nsid w:val="3EC96A42"/>
    <w:multiLevelType w:val="singleLevel"/>
    <w:tmpl w:val="CF3E1CF8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6" w15:restartNumberingAfterBreak="0">
    <w:nsid w:val="5E0A7126"/>
    <w:multiLevelType w:val="hybridMultilevel"/>
    <w:tmpl w:val="2F2E4D60"/>
    <w:lvl w:ilvl="0" w:tplc="0C09000F">
      <w:start w:val="1"/>
      <w:numFmt w:val="decimal"/>
      <w:lvlText w:val="%1."/>
      <w:lvlJc w:val="left"/>
      <w:pPr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8" fill="f" fillcolor="white" stroke="f">
      <v:fill color="white" on="f"/>
      <v:stroke on="f"/>
      <o:colormru v:ext="edit" colors="#4d9edc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C2A"/>
    <w:rsid w:val="00032809"/>
    <w:rsid w:val="00044B81"/>
    <w:rsid w:val="000466B9"/>
    <w:rsid w:val="000562CD"/>
    <w:rsid w:val="00064DA4"/>
    <w:rsid w:val="00066E4F"/>
    <w:rsid w:val="00082901"/>
    <w:rsid w:val="00086E13"/>
    <w:rsid w:val="00090172"/>
    <w:rsid w:val="000903F8"/>
    <w:rsid w:val="00092AAA"/>
    <w:rsid w:val="00092C2A"/>
    <w:rsid w:val="000933C3"/>
    <w:rsid w:val="000951A9"/>
    <w:rsid w:val="00095340"/>
    <w:rsid w:val="0009664F"/>
    <w:rsid w:val="00097EB5"/>
    <w:rsid w:val="000A101B"/>
    <w:rsid w:val="000B29C4"/>
    <w:rsid w:val="000B6C39"/>
    <w:rsid w:val="000C5BFE"/>
    <w:rsid w:val="000C5E78"/>
    <w:rsid w:val="000D48DE"/>
    <w:rsid w:val="000E3312"/>
    <w:rsid w:val="000E7D9B"/>
    <w:rsid w:val="001031A8"/>
    <w:rsid w:val="00113D98"/>
    <w:rsid w:val="00114ABB"/>
    <w:rsid w:val="00114B03"/>
    <w:rsid w:val="00117892"/>
    <w:rsid w:val="00117BCB"/>
    <w:rsid w:val="0012275A"/>
    <w:rsid w:val="001414C1"/>
    <w:rsid w:val="00150ABC"/>
    <w:rsid w:val="00152545"/>
    <w:rsid w:val="001713CA"/>
    <w:rsid w:val="00172AD7"/>
    <w:rsid w:val="001C2582"/>
    <w:rsid w:val="001C2C7E"/>
    <w:rsid w:val="001D60B3"/>
    <w:rsid w:val="001E1742"/>
    <w:rsid w:val="001E2FE8"/>
    <w:rsid w:val="001F773A"/>
    <w:rsid w:val="0020184A"/>
    <w:rsid w:val="00216A56"/>
    <w:rsid w:val="002574D4"/>
    <w:rsid w:val="002613AA"/>
    <w:rsid w:val="0027012C"/>
    <w:rsid w:val="0029524F"/>
    <w:rsid w:val="002A0FFA"/>
    <w:rsid w:val="002A3293"/>
    <w:rsid w:val="002B5AA2"/>
    <w:rsid w:val="002B745F"/>
    <w:rsid w:val="002C2149"/>
    <w:rsid w:val="002C7D45"/>
    <w:rsid w:val="002D0041"/>
    <w:rsid w:val="002D17F1"/>
    <w:rsid w:val="002D3E58"/>
    <w:rsid w:val="002D592D"/>
    <w:rsid w:val="002D6AA5"/>
    <w:rsid w:val="00333952"/>
    <w:rsid w:val="00340701"/>
    <w:rsid w:val="00340702"/>
    <w:rsid w:val="00342E2D"/>
    <w:rsid w:val="00346F11"/>
    <w:rsid w:val="00346F3E"/>
    <w:rsid w:val="003471F3"/>
    <w:rsid w:val="003855A0"/>
    <w:rsid w:val="00385D3D"/>
    <w:rsid w:val="00385E89"/>
    <w:rsid w:val="003938EF"/>
    <w:rsid w:val="0039410A"/>
    <w:rsid w:val="003A30B6"/>
    <w:rsid w:val="003C66D1"/>
    <w:rsid w:val="003D0B69"/>
    <w:rsid w:val="003D4093"/>
    <w:rsid w:val="003F707B"/>
    <w:rsid w:val="00406CBF"/>
    <w:rsid w:val="00407B1D"/>
    <w:rsid w:val="00430FD8"/>
    <w:rsid w:val="00431D7C"/>
    <w:rsid w:val="0043525D"/>
    <w:rsid w:val="00445186"/>
    <w:rsid w:val="00446325"/>
    <w:rsid w:val="004505F1"/>
    <w:rsid w:val="00460BE3"/>
    <w:rsid w:val="00481648"/>
    <w:rsid w:val="00495037"/>
    <w:rsid w:val="004955BE"/>
    <w:rsid w:val="004A1CC1"/>
    <w:rsid w:val="004B5D97"/>
    <w:rsid w:val="004B6812"/>
    <w:rsid w:val="004C5E92"/>
    <w:rsid w:val="004E13ED"/>
    <w:rsid w:val="004E1698"/>
    <w:rsid w:val="004E6277"/>
    <w:rsid w:val="004F1B78"/>
    <w:rsid w:val="004F453D"/>
    <w:rsid w:val="0050183A"/>
    <w:rsid w:val="00521F01"/>
    <w:rsid w:val="00555D69"/>
    <w:rsid w:val="00563EC6"/>
    <w:rsid w:val="00584FD4"/>
    <w:rsid w:val="005904BF"/>
    <w:rsid w:val="00591AAC"/>
    <w:rsid w:val="005A340C"/>
    <w:rsid w:val="005A7247"/>
    <w:rsid w:val="005B2CA0"/>
    <w:rsid w:val="005D21BD"/>
    <w:rsid w:val="005D3A90"/>
    <w:rsid w:val="005E71D8"/>
    <w:rsid w:val="005E73D0"/>
    <w:rsid w:val="00606AEC"/>
    <w:rsid w:val="0062082E"/>
    <w:rsid w:val="00623528"/>
    <w:rsid w:val="00630FE5"/>
    <w:rsid w:val="00633566"/>
    <w:rsid w:val="00636530"/>
    <w:rsid w:val="00651B96"/>
    <w:rsid w:val="00656AE5"/>
    <w:rsid w:val="00683E95"/>
    <w:rsid w:val="0068426B"/>
    <w:rsid w:val="006B465F"/>
    <w:rsid w:val="006B732C"/>
    <w:rsid w:val="006C3AE1"/>
    <w:rsid w:val="006C527C"/>
    <w:rsid w:val="006C5F95"/>
    <w:rsid w:val="006C6F76"/>
    <w:rsid w:val="006D4846"/>
    <w:rsid w:val="006E79BC"/>
    <w:rsid w:val="006F644D"/>
    <w:rsid w:val="00727BD2"/>
    <w:rsid w:val="00734E2C"/>
    <w:rsid w:val="00735D5A"/>
    <w:rsid w:val="007408F7"/>
    <w:rsid w:val="007450CD"/>
    <w:rsid w:val="00747718"/>
    <w:rsid w:val="00752E56"/>
    <w:rsid w:val="007612C4"/>
    <w:rsid w:val="00761FEA"/>
    <w:rsid w:val="00775BFA"/>
    <w:rsid w:val="00777220"/>
    <w:rsid w:val="007A0CA8"/>
    <w:rsid w:val="007A36B1"/>
    <w:rsid w:val="007B0BB1"/>
    <w:rsid w:val="007B3337"/>
    <w:rsid w:val="007C043E"/>
    <w:rsid w:val="007C68A3"/>
    <w:rsid w:val="007C7E4F"/>
    <w:rsid w:val="007E31B5"/>
    <w:rsid w:val="007E4DF4"/>
    <w:rsid w:val="007F4A75"/>
    <w:rsid w:val="00814980"/>
    <w:rsid w:val="0082627B"/>
    <w:rsid w:val="00832BC0"/>
    <w:rsid w:val="00836391"/>
    <w:rsid w:val="00850CA6"/>
    <w:rsid w:val="00850D0E"/>
    <w:rsid w:val="00871EDB"/>
    <w:rsid w:val="00885D68"/>
    <w:rsid w:val="0089246D"/>
    <w:rsid w:val="00896FFE"/>
    <w:rsid w:val="00897695"/>
    <w:rsid w:val="00897717"/>
    <w:rsid w:val="008B1952"/>
    <w:rsid w:val="008B217C"/>
    <w:rsid w:val="008B3BFD"/>
    <w:rsid w:val="008B4129"/>
    <w:rsid w:val="008B5651"/>
    <w:rsid w:val="008B5F24"/>
    <w:rsid w:val="008C14D2"/>
    <w:rsid w:val="008D35F5"/>
    <w:rsid w:val="008D4E87"/>
    <w:rsid w:val="008E2ED4"/>
    <w:rsid w:val="008F5849"/>
    <w:rsid w:val="009015D7"/>
    <w:rsid w:val="009211A9"/>
    <w:rsid w:val="00924A85"/>
    <w:rsid w:val="00941989"/>
    <w:rsid w:val="0094624A"/>
    <w:rsid w:val="00952DB0"/>
    <w:rsid w:val="0098507D"/>
    <w:rsid w:val="009939DA"/>
    <w:rsid w:val="009A0D23"/>
    <w:rsid w:val="009A5A93"/>
    <w:rsid w:val="009C05CC"/>
    <w:rsid w:val="009C516E"/>
    <w:rsid w:val="009C615B"/>
    <w:rsid w:val="009C6958"/>
    <w:rsid w:val="009D2B85"/>
    <w:rsid w:val="009D56BC"/>
    <w:rsid w:val="009F1857"/>
    <w:rsid w:val="009F1BAF"/>
    <w:rsid w:val="009F239F"/>
    <w:rsid w:val="009F45EA"/>
    <w:rsid w:val="009F4BF0"/>
    <w:rsid w:val="009F6D0A"/>
    <w:rsid w:val="00A11C3B"/>
    <w:rsid w:val="00A15BDD"/>
    <w:rsid w:val="00A3653E"/>
    <w:rsid w:val="00A4368D"/>
    <w:rsid w:val="00A50579"/>
    <w:rsid w:val="00A5290D"/>
    <w:rsid w:val="00A60B81"/>
    <w:rsid w:val="00A6181C"/>
    <w:rsid w:val="00A72080"/>
    <w:rsid w:val="00A723D1"/>
    <w:rsid w:val="00A72FDD"/>
    <w:rsid w:val="00A84C0E"/>
    <w:rsid w:val="00A84C38"/>
    <w:rsid w:val="00A875C3"/>
    <w:rsid w:val="00AA488D"/>
    <w:rsid w:val="00AB2D36"/>
    <w:rsid w:val="00AB5A4E"/>
    <w:rsid w:val="00AD0440"/>
    <w:rsid w:val="00AE0D5D"/>
    <w:rsid w:val="00AF05BD"/>
    <w:rsid w:val="00AF15DF"/>
    <w:rsid w:val="00AF1989"/>
    <w:rsid w:val="00AF4AE2"/>
    <w:rsid w:val="00B16A5C"/>
    <w:rsid w:val="00B315A6"/>
    <w:rsid w:val="00B419DE"/>
    <w:rsid w:val="00B42441"/>
    <w:rsid w:val="00B448FD"/>
    <w:rsid w:val="00B47C6B"/>
    <w:rsid w:val="00B532AD"/>
    <w:rsid w:val="00B61F04"/>
    <w:rsid w:val="00B67894"/>
    <w:rsid w:val="00B77DB2"/>
    <w:rsid w:val="00B85004"/>
    <w:rsid w:val="00B90FE3"/>
    <w:rsid w:val="00B91AC8"/>
    <w:rsid w:val="00B94441"/>
    <w:rsid w:val="00BA0C79"/>
    <w:rsid w:val="00BB62F4"/>
    <w:rsid w:val="00BC61A7"/>
    <w:rsid w:val="00BD7545"/>
    <w:rsid w:val="00BF132F"/>
    <w:rsid w:val="00BF5A04"/>
    <w:rsid w:val="00C24D20"/>
    <w:rsid w:val="00C430DE"/>
    <w:rsid w:val="00C507C6"/>
    <w:rsid w:val="00C52C55"/>
    <w:rsid w:val="00C54D3D"/>
    <w:rsid w:val="00C61FC4"/>
    <w:rsid w:val="00C63398"/>
    <w:rsid w:val="00C73878"/>
    <w:rsid w:val="00C80001"/>
    <w:rsid w:val="00CA1A3F"/>
    <w:rsid w:val="00CA2DC6"/>
    <w:rsid w:val="00CB2181"/>
    <w:rsid w:val="00CC5D57"/>
    <w:rsid w:val="00CF2E8F"/>
    <w:rsid w:val="00CF4205"/>
    <w:rsid w:val="00CF6495"/>
    <w:rsid w:val="00CF64F6"/>
    <w:rsid w:val="00CF6FB3"/>
    <w:rsid w:val="00D000B0"/>
    <w:rsid w:val="00D02DF4"/>
    <w:rsid w:val="00D12C11"/>
    <w:rsid w:val="00D2014C"/>
    <w:rsid w:val="00D3648C"/>
    <w:rsid w:val="00D45F61"/>
    <w:rsid w:val="00D50C67"/>
    <w:rsid w:val="00D522A2"/>
    <w:rsid w:val="00D55C9D"/>
    <w:rsid w:val="00D60264"/>
    <w:rsid w:val="00D707E2"/>
    <w:rsid w:val="00D75D48"/>
    <w:rsid w:val="00D86D80"/>
    <w:rsid w:val="00DA32DE"/>
    <w:rsid w:val="00DB7B02"/>
    <w:rsid w:val="00DD05D8"/>
    <w:rsid w:val="00DD35E8"/>
    <w:rsid w:val="00DD4429"/>
    <w:rsid w:val="00DF51E8"/>
    <w:rsid w:val="00E15561"/>
    <w:rsid w:val="00E44489"/>
    <w:rsid w:val="00E53920"/>
    <w:rsid w:val="00E54A74"/>
    <w:rsid w:val="00E602AA"/>
    <w:rsid w:val="00E66D4C"/>
    <w:rsid w:val="00E93851"/>
    <w:rsid w:val="00EA509E"/>
    <w:rsid w:val="00EB28F4"/>
    <w:rsid w:val="00ED45CB"/>
    <w:rsid w:val="00ED728D"/>
    <w:rsid w:val="00EE7572"/>
    <w:rsid w:val="00F02648"/>
    <w:rsid w:val="00F1275C"/>
    <w:rsid w:val="00F15BCB"/>
    <w:rsid w:val="00F164F0"/>
    <w:rsid w:val="00F27ACB"/>
    <w:rsid w:val="00F3031C"/>
    <w:rsid w:val="00F36ADA"/>
    <w:rsid w:val="00F707A0"/>
    <w:rsid w:val="00FA13B6"/>
    <w:rsid w:val="00FA70E1"/>
    <w:rsid w:val="00FB0B33"/>
    <w:rsid w:val="00FD0067"/>
    <w:rsid w:val="00FE16FC"/>
    <w:rsid w:val="00FF1391"/>
    <w:rsid w:val="00FF46FA"/>
    <w:rsid w:val="245D9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="f" fillcolor="white" stroke="f">
      <v:fill color="white" on="f"/>
      <v:stroke on="f"/>
      <o:colormru v:ext="edit" colors="#4d9edc"/>
    </o:shapedefaults>
    <o:shapelayout v:ext="edit">
      <o:idmap v:ext="edit" data="1"/>
    </o:shapelayout>
  </w:shapeDefaults>
  <w:decimalSymbol w:val="."/>
  <w:listSeparator w:val=","/>
  <w14:docId w14:val="46849286"/>
  <w15:chartTrackingRefBased/>
  <w15:docId w15:val="{47A674A5-47EC-4CFC-868D-30F8CC0E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10A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39410A"/>
    <w:pPr>
      <w:outlineLvl w:val="0"/>
    </w:pPr>
  </w:style>
  <w:style w:type="paragraph" w:styleId="Heading2">
    <w:name w:val="heading 2"/>
    <w:qFormat/>
    <w:rsid w:val="0039410A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9410A"/>
    <w:pPr>
      <w:keepNext/>
      <w:spacing w:before="240" w:after="120"/>
      <w:ind w:left="680"/>
      <w:outlineLvl w:val="2"/>
    </w:pPr>
    <w:rPr>
      <w:rFonts w:cs="Tahoma"/>
      <w:b/>
      <w:bCs/>
      <w:color w:val="00B1EC"/>
      <w:sz w:val="22"/>
      <w:szCs w:val="26"/>
    </w:rPr>
  </w:style>
  <w:style w:type="paragraph" w:styleId="Heading4">
    <w:name w:val="heading 4"/>
    <w:basedOn w:val="Normal"/>
    <w:next w:val="Normal"/>
    <w:qFormat/>
    <w:rsid w:val="0039410A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39410A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paragraph" w:styleId="Heading6">
    <w:name w:val="heading 6"/>
    <w:basedOn w:val="Normal"/>
    <w:next w:val="Normal"/>
    <w:qFormat/>
    <w:pPr>
      <w:keepNext/>
      <w:spacing w:line="300" w:lineRule="atLeast"/>
      <w:ind w:left="810"/>
      <w:outlineLvl w:val="5"/>
    </w:pPr>
    <w:rPr>
      <w:b/>
      <w:spacing w:val="5"/>
    </w:rPr>
  </w:style>
  <w:style w:type="paragraph" w:styleId="Heading7">
    <w:name w:val="heading 7"/>
    <w:basedOn w:val="Normal"/>
    <w:next w:val="Normal"/>
    <w:qFormat/>
    <w:pPr>
      <w:keepNext/>
      <w:spacing w:before="80" w:line="300" w:lineRule="atLeast"/>
      <w:ind w:left="806"/>
      <w:outlineLvl w:val="6"/>
    </w:pPr>
    <w:rPr>
      <w:b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20" w:lineRule="atLeast"/>
    </w:pPr>
    <w:rPr>
      <w:spacing w:val="5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</w:rPr>
  </w:style>
  <w:style w:type="paragraph" w:styleId="Footer">
    <w:name w:val="footer"/>
    <w:basedOn w:val="Normal"/>
    <w:link w:val="FooterChar"/>
    <w:rsid w:val="0039410A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/>
      <w:ind w:left="900" w:right="476" w:hanging="900"/>
    </w:pPr>
    <w:rPr>
      <w:b/>
      <w:caps/>
      <w:noProof/>
      <w:spacing w:val="5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39410A"/>
    <w:rPr>
      <w:color w:val="000000"/>
      <w:szCs w:val="20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character" w:styleId="Hyperlink">
    <w:name w:val="Hyperlink"/>
    <w:rsid w:val="0039410A"/>
    <w:rPr>
      <w:rFonts w:ascii="Verdana" w:hAnsi="Verdana"/>
      <w:color w:val="0000FF"/>
      <w:sz w:val="1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</w:style>
  <w:style w:type="paragraph" w:customStyle="1" w:styleId="BulletLevel1">
    <w:name w:val="Bullet Level 1"/>
    <w:basedOn w:val="Normal"/>
    <w:pPr>
      <w:numPr>
        <w:numId w:val="3"/>
      </w:numPr>
      <w:tabs>
        <w:tab w:val="left" w:pos="900"/>
      </w:tabs>
      <w:spacing w:before="60" w:after="60" w:line="300" w:lineRule="atLeast"/>
      <w:ind w:right="173"/>
      <w:jc w:val="both"/>
    </w:pPr>
    <w:rPr>
      <w:spacing w:val="5"/>
    </w:rPr>
  </w:style>
  <w:style w:type="paragraph" w:customStyle="1" w:styleId="BulletLevel2">
    <w:name w:val="Bullet Level 2"/>
    <w:basedOn w:val="Normal"/>
    <w:rsid w:val="0039410A"/>
    <w:pPr>
      <w:numPr>
        <w:ilvl w:val="1"/>
        <w:numId w:val="4"/>
      </w:numPr>
      <w:tabs>
        <w:tab w:val="left" w:pos="1361"/>
      </w:tabs>
      <w:ind w:left="1361" w:hanging="340"/>
    </w:pPr>
    <w:rPr>
      <w:szCs w:val="20"/>
    </w:rPr>
  </w:style>
  <w:style w:type="paragraph" w:customStyle="1" w:styleId="List-Level1">
    <w:name w:val="List - Level 1"/>
    <w:basedOn w:val="Normal"/>
    <w:pPr>
      <w:numPr>
        <w:numId w:val="1"/>
      </w:numPr>
      <w:spacing w:after="60" w:line="320" w:lineRule="atLeast"/>
    </w:pPr>
    <w:rPr>
      <w:spacing w:val="5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  <w:lang w:eastAsia="en-US"/>
    </w:rPr>
  </w:style>
  <w:style w:type="paragraph" w:customStyle="1" w:styleId="BulletLevel3">
    <w:name w:val="Bullet Level 3"/>
    <w:pPr>
      <w:numPr>
        <w:numId w:val="2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  <w:lang w:eastAsia="en-US"/>
    </w:rPr>
  </w:style>
  <w:style w:type="paragraph" w:customStyle="1" w:styleId="TableText">
    <w:name w:val="Table Text"/>
    <w:basedOn w:val="Normal"/>
    <w:pPr>
      <w:spacing w:after="6" w:line="260" w:lineRule="atLeast"/>
    </w:pPr>
    <w:rPr>
      <w:sz w:val="16"/>
      <w:lang w:eastAsia="en-US"/>
    </w:rPr>
  </w:style>
  <w:style w:type="paragraph" w:customStyle="1" w:styleId="TableHeader">
    <w:name w:val="Table Header"/>
    <w:basedOn w:val="TableText"/>
    <w:rPr>
      <w:b/>
    </w:rPr>
  </w:style>
  <w:style w:type="paragraph" w:styleId="BalloonText">
    <w:name w:val="Balloon Text"/>
    <w:basedOn w:val="Normal"/>
    <w:semiHidden/>
    <w:rsid w:val="0039410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75C3"/>
    <w:rPr>
      <w:sz w:val="16"/>
      <w:szCs w:val="16"/>
    </w:rPr>
  </w:style>
  <w:style w:type="paragraph" w:styleId="CommentText">
    <w:name w:val="annotation text"/>
    <w:basedOn w:val="Normal"/>
    <w:semiHidden/>
    <w:rsid w:val="00A875C3"/>
  </w:style>
  <w:style w:type="paragraph" w:styleId="CommentSubject">
    <w:name w:val="annotation subject"/>
    <w:basedOn w:val="CommentText"/>
    <w:next w:val="CommentText"/>
    <w:semiHidden/>
    <w:rsid w:val="00A875C3"/>
    <w:rPr>
      <w:b/>
      <w:bCs/>
    </w:rPr>
  </w:style>
  <w:style w:type="paragraph" w:customStyle="1" w:styleId="Default">
    <w:name w:val="Default"/>
    <w:rsid w:val="00B91AC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rsid w:val="0039410A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39410A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link w:val="Heading3"/>
    <w:rsid w:val="0039410A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NormalWeb">
    <w:name w:val="Normal (Web)"/>
    <w:basedOn w:val="Normal"/>
    <w:link w:val="NormalWebChar"/>
    <w:rsid w:val="0039410A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39410A"/>
    <w:rPr>
      <w:rFonts w:ascii="Verdana" w:hAnsi="Verdana"/>
      <w:sz w:val="18"/>
      <w:szCs w:val="18"/>
      <w:lang w:val="en-AU" w:eastAsia="en-AU" w:bidi="ar-SA"/>
    </w:rPr>
  </w:style>
  <w:style w:type="character" w:customStyle="1" w:styleId="BodyTextChar">
    <w:name w:val="Body Text Char"/>
    <w:link w:val="BodyText"/>
    <w:rsid w:val="0039410A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39410A"/>
    <w:pPr>
      <w:pBdr>
        <w:top w:val="single" w:sz="4" w:space="12" w:color="00B1EC"/>
      </w:pBdr>
    </w:pPr>
  </w:style>
  <w:style w:type="paragraph" w:customStyle="1" w:styleId="HeadingAnumbered">
    <w:name w:val="Heading A numbered"/>
    <w:basedOn w:val="HeadingA"/>
    <w:rsid w:val="0039410A"/>
    <w:pPr>
      <w:ind w:left="680" w:hanging="680"/>
    </w:pPr>
  </w:style>
  <w:style w:type="paragraph" w:customStyle="1" w:styleId="Links">
    <w:name w:val="Links"/>
    <w:basedOn w:val="Normal"/>
    <w:rsid w:val="0039410A"/>
    <w:pPr>
      <w:numPr>
        <w:ilvl w:val="1"/>
        <w:numId w:val="5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39410A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39410A"/>
    <w:pPr>
      <w:ind w:left="1021"/>
    </w:pPr>
  </w:style>
  <w:style w:type="paragraph" w:customStyle="1" w:styleId="BodyTextindent12mm">
    <w:name w:val="Body Text indent 12mm"/>
    <w:basedOn w:val="Normal"/>
    <w:rsid w:val="0039410A"/>
    <w:pPr>
      <w:ind w:left="680"/>
    </w:pPr>
  </w:style>
  <w:style w:type="paragraph" w:customStyle="1" w:styleId="Bodytexttable">
    <w:name w:val="Body text table"/>
    <w:basedOn w:val="Normal"/>
    <w:rsid w:val="0039410A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E53920"/>
    <w:pPr>
      <w:pBdr>
        <w:bottom w:val="single" w:sz="4" w:space="12" w:color="00B1EC"/>
      </w:pBdr>
      <w:tabs>
        <w:tab w:val="left" w:pos="2255"/>
      </w:tabs>
      <w:spacing w:before="480" w:after="360"/>
      <w:ind w:left="2262" w:hanging="2262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3D4093"/>
    <w:pPr>
      <w:numPr>
        <w:numId w:val="5"/>
      </w:numPr>
      <w:tabs>
        <w:tab w:val="clear" w:pos="1319"/>
        <w:tab w:val="left" w:pos="340"/>
      </w:tabs>
      <w:ind w:left="34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39410A"/>
    <w:rPr>
      <w:b/>
      <w:bCs/>
    </w:rPr>
  </w:style>
  <w:style w:type="character" w:customStyle="1" w:styleId="BodyTextBoldChar">
    <w:name w:val="Body Text Bold Char"/>
    <w:link w:val="BodyTextBold"/>
    <w:rsid w:val="0039410A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39410A"/>
    <w:pPr>
      <w:ind w:left="1020" w:hanging="340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39410A"/>
    <w:pPr>
      <w:ind w:left="566"/>
    </w:pPr>
  </w:style>
  <w:style w:type="paragraph" w:customStyle="1" w:styleId="Hint">
    <w:name w:val="Hint"/>
    <w:basedOn w:val="Normal"/>
    <w:rsid w:val="0039410A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39410A"/>
    <w:pPr>
      <w:numPr>
        <w:ilvl w:val="2"/>
        <w:numId w:val="4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39410A"/>
    <w:pPr>
      <w:ind w:left="675"/>
    </w:pPr>
    <w:rPr>
      <w:i/>
      <w:iCs/>
    </w:rPr>
  </w:style>
  <w:style w:type="paragraph" w:customStyle="1" w:styleId="NOTE">
    <w:name w:val="NOTE"/>
    <w:basedOn w:val="Normal"/>
    <w:rsid w:val="00E53920"/>
    <w:rPr>
      <w:b/>
      <w:bCs/>
      <w:color w:val="000000"/>
      <w:spacing w:val="5"/>
      <w:kern w:val="28"/>
      <w:szCs w:val="18"/>
    </w:rPr>
  </w:style>
  <w:style w:type="paragraph" w:styleId="Caption">
    <w:name w:val="caption"/>
    <w:basedOn w:val="Normal"/>
    <w:qFormat/>
    <w:rsid w:val="0039410A"/>
    <w:rPr>
      <w:i/>
      <w:iCs/>
      <w:color w:val="000000"/>
      <w:spacing w:val="5"/>
      <w:kern w:val="28"/>
      <w:szCs w:val="16"/>
    </w:rPr>
  </w:style>
  <w:style w:type="paragraph" w:customStyle="1" w:styleId="Heading2Indent12cm">
    <w:name w:val="Heading 2 Indent 1.2cm"/>
    <w:basedOn w:val="Heading2"/>
    <w:rsid w:val="0039410A"/>
    <w:pPr>
      <w:numPr>
        <w:ilvl w:val="2"/>
        <w:numId w:val="5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39410A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39410A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39410A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39410A"/>
    <w:pPr>
      <w:ind w:left="1361"/>
    </w:pPr>
  </w:style>
  <w:style w:type="character" w:customStyle="1" w:styleId="NumberedListChar">
    <w:name w:val="Numbered List Char"/>
    <w:link w:val="NumberedList"/>
    <w:rsid w:val="0039410A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39410A"/>
    <w:rPr>
      <w:rFonts w:ascii="Verdana" w:hAnsi="Verdana"/>
      <w:color w:val="000000"/>
      <w:kern w:val="28"/>
      <w:sz w:val="18"/>
      <w:u w:val="single"/>
      <w:lang w:val="en-AU" w:eastAsia="en-AU" w:bidi="ar-SA"/>
    </w:rPr>
  </w:style>
  <w:style w:type="character" w:customStyle="1" w:styleId="FooterChar">
    <w:name w:val="Footer Char"/>
    <w:link w:val="Footer"/>
    <w:rsid w:val="00CC5D57"/>
    <w:rPr>
      <w:rFonts w:ascii="Verdana" w:hAnsi="Verdana"/>
      <w:b/>
      <w:color w:val="FFFFFF"/>
      <w:sz w:val="18"/>
      <w:szCs w:val="18"/>
    </w:rPr>
  </w:style>
  <w:style w:type="paragraph" w:styleId="Revision">
    <w:name w:val="Revision"/>
    <w:hidden/>
    <w:uiPriority w:val="99"/>
    <w:semiHidden/>
    <w:rsid w:val="00B61F04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pear.info@delwp.vic.gov.au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www.spear.land.vic.gov.au/SPEAR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spear.land.vic.gov.au/SPEAR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DOCID423-602155417-734</_dlc_DocId>
    <_dlc_DocIdUrl xmlns="a5f32de4-e402-4188-b034-e71ca7d22e54">
      <Url>https://delwpvicgovau.sharepoint.com/sites/ecm_423/_layouts/15/DocIdRedir.aspx?ID=DOCID423-602155417-734</Url>
      <Description>DOCID423-602155417-734</Description>
    </_dlc_DocIdUrl>
  </documentManagement>
</p:properties>
</file>

<file path=customXml/item4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9456C-F3F3-4B15-BD0A-413A9840949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0BE6296-D5BA-4DF2-9165-34ABE354E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7E317-85E8-4DD4-8315-F9F23440CA6B}">
  <ds:schemaRefs>
    <ds:schemaRef ds:uri="a5f32de4-e402-4188-b034-e71ca7d22e54"/>
    <ds:schemaRef ds:uri="http://schemas.microsoft.com/office/2006/metadata/properties"/>
    <ds:schemaRef ds:uri="http://purl.org/dc/elements/1.1/"/>
    <ds:schemaRef ds:uri="http://schemas.microsoft.com/sharepoint/v3"/>
    <ds:schemaRef ds:uri="9fd47c19-1c4a-4d7d-b342-c10cef26934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8c66cb3-df93-4064-8ed4-8a3239383991"/>
    <ds:schemaRef ds:uri="http://schemas.microsoft.com/office/2006/documentManagement/types"/>
    <ds:schemaRef ds:uri="f9b1b167-57fc-48c1-87bd-7453a0d34f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E63D32-3475-4F7B-9633-655A52AD0BD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9578462-702A-4170-8252-4A16CC6DB72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356DC03-BFDE-425F-B967-EC5D9AAC0002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6A4E8A84-DCD8-4938-8A4A-2E44383ED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nre</Company>
  <LinksUpToDate>false</LinksUpToDate>
  <CharactersWithSpaces>7494</CharactersWithSpaces>
  <SharedDoc>false</SharedDoc>
  <HLinks>
    <vt:vector size="18" baseType="variant">
      <vt:variant>
        <vt:i4>393321</vt:i4>
      </vt:variant>
      <vt:variant>
        <vt:i4>6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sc48</dc:creator>
  <cp:keywords/>
  <cp:lastModifiedBy>Leanne J Dillon-Thomas (DELWP)</cp:lastModifiedBy>
  <cp:revision>26</cp:revision>
  <cp:lastPrinted>2014-04-30T04:42:00Z</cp:lastPrinted>
  <dcterms:created xsi:type="dcterms:W3CDTF">2021-05-13T02:51:00Z</dcterms:created>
  <dcterms:modified xsi:type="dcterms:W3CDTF">2021-06-08T01:31:00Z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DOCID423-602155417-75</vt:lpwstr>
  </property>
  <property fmtid="{D5CDD505-2E9C-101B-9397-08002B2CF9AE}" pid="3" name="_dlc_DocIdItemGuid">
    <vt:lpwstr>6413c73a-6889-4bf8-b929-aa8f3b960bd2</vt:lpwstr>
  </property>
  <property fmtid="{D5CDD505-2E9C-101B-9397-08002B2CF9AE}" pid="4" name="_dlc_DocIdUrl">
    <vt:lpwstr>https://delwpvicgovau.sharepoint.com/sites/ecm_423/_layouts/15/DocIdRedir.aspx?ID=DOCID423-602155417-75, DOCID423-602155417-75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2021-05-13T02:51:43Z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be783bf8-58dc-43ce-b8c5-64f7e3f8ba30</vt:lpwstr>
  </property>
  <property fmtid="{D5CDD505-2E9C-101B-9397-08002B2CF9AE}" pid="11" name="MSIP_Label_4257e2ab-f512-40e2-9c9a-c64247360765_ContentBits">
    <vt:lpwstr>2</vt:lpwstr>
  </property>
  <property fmtid="{D5CDD505-2E9C-101B-9397-08002B2CF9AE}" pid="12" name="Section">
    <vt:lpwstr>6;#Subdivision|d01e1b3b-9a60-4abc-9d99-b97e80e2e194</vt:lpwstr>
  </property>
  <property fmtid="{D5CDD505-2E9C-101B-9397-08002B2CF9AE}" pid="13" name="Projects">
    <vt:lpwstr/>
  </property>
  <property fmtid="{D5CDD505-2E9C-101B-9397-08002B2CF9AE}" pid="14" name="Sub-Section">
    <vt:lpwstr/>
  </property>
  <property fmtid="{D5CDD505-2E9C-101B-9397-08002B2CF9AE}" pid="15" name="Agency">
    <vt:lpwstr>1;#Department of Environment, Land, Water and Planning|607a3f87-1228-4cd9-82a5-076aa8776274</vt:lpwstr>
  </property>
  <property fmtid="{D5CDD505-2E9C-101B-9397-08002B2CF9AE}" pid="16" name="Branch">
    <vt:lpwstr>7;#Land Registry Services|49f83574-4e0d-42dc-acdb-b58e9d81ab9b</vt:lpwstr>
  </property>
  <property fmtid="{D5CDD505-2E9C-101B-9397-08002B2CF9AE}" pid="17" name="Division">
    <vt:lpwstr>4;#Land Use Victoria|df55b370-7608-494b-9fb4-f51a3f958028</vt:lpwstr>
  </property>
  <property fmtid="{D5CDD505-2E9C-101B-9397-08002B2CF9AE}" pid="18" name="ContentTypeId">
    <vt:lpwstr>0x0101002517F445A0F35E449C98AAD631F2B0386F0600E530C59FEECE6243B60C09EA7DC1E0AE</vt:lpwstr>
  </property>
  <property fmtid="{D5CDD505-2E9C-101B-9397-08002B2CF9AE}" pid="19" name="Dissemination Limiting Marker">
    <vt:lpwstr>2;#FOUO|955eb6fc-b35a-4808-8aa5-31e514fa3f26</vt:lpwstr>
  </property>
  <property fmtid="{D5CDD505-2E9C-101B-9397-08002B2CF9AE}" pid="20" name="Group1">
    <vt:lpwstr>5;#Local Infrastructure|35232ce7-1039-46ab-a331-4c8e969be43f</vt:lpwstr>
  </property>
  <property fmtid="{D5CDD505-2E9C-101B-9397-08002B2CF9AE}" pid="21" name="Security Classification">
    <vt:lpwstr>3;#Unclassified|7fa379f4-4aba-4692-ab80-7d39d3a23cf4</vt:lpwstr>
  </property>
</Properties>
</file>