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10D2" w14:textId="77777777" w:rsidR="00A848FE" w:rsidRPr="00A848FE" w:rsidRDefault="00A848FE" w:rsidP="00A848FE">
      <w:pPr>
        <w:shd w:val="clear" w:color="auto" w:fill="FFFFFF"/>
        <w:spacing w:after="228" w:line="240" w:lineRule="auto"/>
        <w:outlineLvl w:val="0"/>
        <w:rPr>
          <w:rFonts w:ascii="Arial" w:eastAsia="Times New Roman" w:hAnsi="Arial" w:cs="Arial"/>
          <w:b/>
          <w:bCs/>
          <w:color w:val="208ED1"/>
          <w:kern w:val="36"/>
          <w:sz w:val="63"/>
          <w:szCs w:val="63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208ED1"/>
          <w:kern w:val="36"/>
          <w:sz w:val="63"/>
          <w:szCs w:val="63"/>
          <w:lang w:eastAsia="en-AU"/>
        </w:rPr>
        <w:t>System Requirements</w:t>
      </w:r>
    </w:p>
    <w:p w14:paraId="686925DF" w14:textId="0A01EDF5" w:rsidR="00A848FE" w:rsidRPr="00A848FE" w:rsidRDefault="00A848FE" w:rsidP="00A848FE">
      <w:pPr>
        <w:shd w:val="clear" w:color="auto" w:fill="FFFFFF"/>
        <w:spacing w:after="408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All users need to be aware of several system requirements before using the SPEAR system, including browser options, PDF </w:t>
      </w:r>
      <w:r w:rsidR="00E711E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software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and email notifications.</w:t>
      </w:r>
    </w:p>
    <w:p w14:paraId="24DED732" w14:textId="5D382480" w:rsidR="00A848FE" w:rsidRPr="00A848FE" w:rsidRDefault="00A848FE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Minimum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s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ystem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r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equirements</w:t>
      </w:r>
    </w:p>
    <w:p w14:paraId="13F26452" w14:textId="4F40F88B" w:rsidR="00A848FE" w:rsidRPr="00A848FE" w:rsidRDefault="00A848FE" w:rsidP="00A848FE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Windows computer (Win</w:t>
      </w:r>
      <w:r w:rsidR="00E711E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dows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8 or later)</w:t>
      </w:r>
    </w:p>
    <w:p w14:paraId="54FF5862" w14:textId="1B396480" w:rsidR="00A848FE" w:rsidRPr="00A848FE" w:rsidRDefault="00A848FE" w:rsidP="00A848FE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1024 x 768 screen resolution</w:t>
      </w:r>
    </w:p>
    <w:p w14:paraId="62EE8316" w14:textId="03D1512E" w:rsidR="00A848FE" w:rsidRPr="00A848FE" w:rsidRDefault="00A848FE" w:rsidP="00A848FE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Windows: 1.5 GHz processor speed and 50% free CPU</w:t>
      </w:r>
    </w:p>
    <w:p w14:paraId="7327DAE0" w14:textId="758DF64E" w:rsidR="00A848FE" w:rsidRDefault="00A848FE" w:rsidP="00A848FE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Installation of anti-virus </w:t>
      </w:r>
      <w:r w:rsidR="00E711E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software 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in line with the Subscriber Security Policy.</w:t>
      </w:r>
    </w:p>
    <w:p w14:paraId="5B04B531" w14:textId="77777777" w:rsidR="00A848FE" w:rsidRPr="00A848FE" w:rsidRDefault="00A848FE" w:rsidP="00A848FE">
      <w:p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5EA7EF57" w14:textId="7CCAD116" w:rsidR="00A848FE" w:rsidRPr="00A848FE" w:rsidRDefault="00A848FE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Supported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web b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rowsers</w:t>
      </w:r>
    </w:p>
    <w:p w14:paraId="6B95D4F0" w14:textId="79022F95" w:rsidR="00A848FE" w:rsidRPr="00A848FE" w:rsidRDefault="00A848FE" w:rsidP="00A848FE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Chrome on Windows</w:t>
      </w:r>
      <w:r w:rsidR="005578DB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-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latest stable version</w:t>
      </w:r>
    </w:p>
    <w:p w14:paraId="6E16F073" w14:textId="16876087" w:rsidR="00A848FE" w:rsidRPr="00A848FE" w:rsidRDefault="00A848FE" w:rsidP="00A848FE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Firefox on Windows</w:t>
      </w:r>
      <w:r w:rsidR="005578DB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-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latest stable version</w:t>
      </w:r>
    </w:p>
    <w:p w14:paraId="01134FF6" w14:textId="744D4863" w:rsidR="00A848FE" w:rsidRDefault="00A848FE" w:rsidP="00A848FE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Microsoft Edge on Windows</w:t>
      </w:r>
      <w:r w:rsidR="005578DB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-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latest stable version.</w:t>
      </w:r>
    </w:p>
    <w:p w14:paraId="5CEF3E4C" w14:textId="77777777" w:rsidR="00A848FE" w:rsidRPr="00A848FE" w:rsidRDefault="00A848FE" w:rsidP="00A848FE">
      <w:p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6135D0B6" w14:textId="115F1583" w:rsidR="00A848FE" w:rsidRPr="00A848FE" w:rsidRDefault="00A848FE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Internet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a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ccess</w:t>
      </w:r>
    </w:p>
    <w:p w14:paraId="6894B905" w14:textId="141C1026" w:rsidR="00A848FE" w:rsidRDefault="00A848FE" w:rsidP="00A848FE">
      <w:pPr>
        <w:numPr>
          <w:ilvl w:val="0"/>
          <w:numId w:val="3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The SPEAR System is a web-based platform. Subscribers must have an adequate level of internet access to </w:t>
      </w:r>
      <w:r w:rsidR="00E711E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be able to use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the </w:t>
      </w:r>
      <w:r w:rsidR="00252AAC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ystem</w:t>
      </w:r>
      <w:r w:rsidR="00252AAC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’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 functionality.</w:t>
      </w:r>
    </w:p>
    <w:p w14:paraId="2C8AEC07" w14:textId="77777777" w:rsidR="00A848FE" w:rsidRPr="00A848FE" w:rsidRDefault="00A848FE" w:rsidP="00A848FE">
      <w:p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688DA201" w14:textId="06388B6B" w:rsidR="00A848FE" w:rsidRPr="00A848FE" w:rsidRDefault="00A848FE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Access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ing documents</w:t>
      </w:r>
    </w:p>
    <w:p w14:paraId="1C8CFBEC" w14:textId="4F8CD6C1" w:rsidR="00A848FE" w:rsidRDefault="00E711E6" w:rsidP="00A848FE">
      <w:pPr>
        <w:numPr>
          <w:ilvl w:val="0"/>
          <w:numId w:val="4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A 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PDF </w:t>
      </w:r>
      <w:r w:rsidR="00F71CC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r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eader </w:t>
      </w:r>
      <w:r w:rsidR="00F71CC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is required to view PDF</w:t>
      </w:r>
      <w:r w:rsidR="00DA429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s.</w:t>
      </w:r>
      <w:r w:rsidR="00F71CC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If </w:t>
      </w:r>
      <w:r w:rsidR="00DA429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the</w:t>
      </w:r>
      <w:r w:rsidR="00F71CC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web browser does not support</w:t>
      </w:r>
      <w:r w:rsidR="00DA429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PDFs natively, software such as 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Adobe Reader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</w:t>
      </w:r>
      <w:r w:rsidR="00DA429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can be used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. The latest version is recommended</w:t>
      </w:r>
      <w:r w:rsidR="00DA429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however v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ersion 5.x and later will be </w:t>
      </w:r>
      <w:r w:rsidR="00DA429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sufficient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for reading PDF files stored in SPEAR.</w:t>
      </w:r>
    </w:p>
    <w:p w14:paraId="67A9545D" w14:textId="77777777" w:rsidR="00A848FE" w:rsidRPr="00A848FE" w:rsidRDefault="00A848FE" w:rsidP="00A848FE">
      <w:p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66166680" w14:textId="1AA82C1A" w:rsidR="00A848FE" w:rsidRPr="00A848FE" w:rsidRDefault="00A848FE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Digital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c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ertificate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i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nstallation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r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equirements</w:t>
      </w:r>
    </w:p>
    <w:p w14:paraId="046719DD" w14:textId="30B30894" w:rsidR="00A848FE" w:rsidRPr="00A848FE" w:rsidRDefault="00A848FE" w:rsidP="00A848FE">
      <w:pPr>
        <w:shd w:val="clear" w:color="auto" w:fill="FFFFFF"/>
        <w:spacing w:after="408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Surveying organisations, </w:t>
      </w:r>
      <w:r w:rsidR="007415C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l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odging </w:t>
      </w:r>
      <w:r w:rsidR="007415C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p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arties and Responsible Authority subscribers require at least one Certificate Manager with a </w:t>
      </w:r>
      <w:r w:rsidR="007415C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d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igital </w:t>
      </w:r>
      <w:r w:rsidR="007415C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c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ertificate. Additional users with signing permissions also require a </w:t>
      </w:r>
      <w:r w:rsidR="007415C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d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igital </w:t>
      </w:r>
      <w:r w:rsidR="007415C7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c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ertificate</w:t>
      </w:r>
      <w:r w:rsidR="00263AEF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to digitally sign documents and decisions in SPEAR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. Currently, DigiCert </w:t>
      </w:r>
      <w:r w:rsidR="00E405E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Gatekeeper 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is the only certificate authority supported by SPEAR.</w:t>
      </w:r>
    </w:p>
    <w:p w14:paraId="5B56231E" w14:textId="3292D62E" w:rsidR="00595F16" w:rsidRDefault="00FA7E65" w:rsidP="00773B2F">
      <w:pPr>
        <w:shd w:val="clear" w:color="auto" w:fill="FFFFFF"/>
        <w:spacing w:after="408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>You will need to ensure you have the a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ppropriate </w:t>
      </w:r>
      <w:r w:rsidR="00D516D2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system permissions</w:t>
      </w:r>
      <w:r w:rsidR="00263AEF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to be able to install 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>a digital certificate.</w:t>
      </w:r>
      <w:r w:rsidR="00D516D2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Please contact your IT department/provider if this is not the case.</w:t>
      </w:r>
    </w:p>
    <w:p w14:paraId="398E1A76" w14:textId="14153203" w:rsidR="00A848FE" w:rsidRPr="00A848FE" w:rsidRDefault="00F41D95" w:rsidP="00A848FE">
      <w:pPr>
        <w:shd w:val="clear" w:color="auto" w:fill="FFFFFF"/>
        <w:spacing w:after="408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lastRenderedPageBreak/>
        <w:br/>
      </w:r>
      <w:r w:rsid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I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f you are installing your </w:t>
      </w:r>
      <w:r w:rsidR="00E405E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certificate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onto a USB </w:t>
      </w:r>
      <w:r w:rsidR="001C02F3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t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oken, the following </w:t>
      </w:r>
      <w:r w:rsidR="00E87FA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requirements will also need to be met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:</w:t>
      </w:r>
    </w:p>
    <w:p w14:paraId="1B99F1D0" w14:textId="6DBB34A9" w:rsidR="00A848FE" w:rsidRPr="00A848FE" w:rsidRDefault="00A848FE" w:rsidP="00A848FE">
      <w:pPr>
        <w:numPr>
          <w:ilvl w:val="0"/>
          <w:numId w:val="6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A secure </w:t>
      </w:r>
      <w:r w:rsidR="001C02F3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USB 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token provided by </w:t>
      </w:r>
      <w:r w:rsidR="00E87FA8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Land Use Victoria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for certificate storage</w:t>
      </w:r>
    </w:p>
    <w:p w14:paraId="7BDE6AC3" w14:textId="24FF5631" w:rsidR="00A848FE" w:rsidRPr="00A848FE" w:rsidRDefault="00A848FE" w:rsidP="00A848FE">
      <w:pPr>
        <w:numPr>
          <w:ilvl w:val="0"/>
          <w:numId w:val="6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An available standard USB 2.0/3.0 port</w:t>
      </w:r>
    </w:p>
    <w:p w14:paraId="1EB2AF81" w14:textId="77777777" w:rsidR="00A848FE" w:rsidRDefault="00A848FE" w:rsidP="00A848FE">
      <w:pPr>
        <w:numPr>
          <w:ilvl w:val="0"/>
          <w:numId w:val="6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Gemalto SafeNet hard-token driver software. </w:t>
      </w:r>
      <w:hyperlink r:id="rId13" w:tgtFrame="_blank" w:history="1">
        <w:r w:rsidRPr="00A848FE">
          <w:rPr>
            <w:rFonts w:ascii="Arial" w:eastAsia="Times New Roman" w:hAnsi="Arial" w:cs="Arial"/>
            <w:color w:val="208ED1"/>
            <w:sz w:val="19"/>
            <w:szCs w:val="19"/>
            <w:u w:val="single"/>
            <w:lang w:eastAsia="en-AU"/>
          </w:rPr>
          <w:t>Download Here</w:t>
        </w:r>
      </w:hyperlink>
    </w:p>
    <w:p w14:paraId="6991F731" w14:textId="77777777" w:rsidR="00A92E72" w:rsidRPr="00A848FE" w:rsidRDefault="00A92E72" w:rsidP="00D516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521CB438" w14:textId="1D37B3CD" w:rsidR="00A848FE" w:rsidRPr="00A848FE" w:rsidRDefault="00FA7E65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SPEAR Signing </w:t>
      </w:r>
      <w:r w:rsidR="00E87FA8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Application system</w:t>
      </w:r>
      <w:r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 r</w:t>
      </w:r>
      <w:r w:rsidR="00A848FE"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equirements</w:t>
      </w:r>
    </w:p>
    <w:p w14:paraId="633DB5E7" w14:textId="4CB9C83A" w:rsidR="00D516D2" w:rsidRDefault="00D516D2" w:rsidP="00D516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To digitally sign in SPEAR, you will also need to install the SPEAR Signing Application. The following </w:t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system 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requirements </w:t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apply:</w:t>
      </w:r>
    </w:p>
    <w:p w14:paraId="5FC9FEB8" w14:textId="77777777" w:rsidR="00D516D2" w:rsidRDefault="00D516D2" w:rsidP="00D516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323AA57B" w14:textId="4AF756A8" w:rsidR="00A848FE" w:rsidRDefault="00A848FE" w:rsidP="00A848FE">
      <w:pPr>
        <w:numPr>
          <w:ilvl w:val="0"/>
          <w:numId w:val="7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x64</w:t>
      </w:r>
      <w:r w:rsidR="00A71570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-based processor</w:t>
      </w:r>
      <w:r w:rsidR="00A71570">
        <w:rPr>
          <w:rFonts w:ascii="Arial" w:eastAsia="Times New Roman" w:hAnsi="Arial" w:cs="Arial"/>
          <w:color w:val="3A3A3A"/>
          <w:sz w:val="19"/>
          <w:szCs w:val="19"/>
          <w:lang w:eastAsia="en-AU"/>
        </w:rPr>
        <w:tab/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   </w:t>
      </w:r>
      <w:r w:rsidR="00A71570" w:rsidRPr="00E87FA8">
        <w:rPr>
          <w:rFonts w:ascii="Arial" w:eastAsia="Times New Roman" w:hAnsi="Arial" w:cs="Arial"/>
          <w:b/>
          <w:bCs/>
          <w:color w:val="3A3A3A"/>
          <w:sz w:val="19"/>
          <w:szCs w:val="19"/>
          <w:lang w:eastAsia="en-AU"/>
        </w:rPr>
        <w:t>Note:</w:t>
      </w:r>
      <w:r w:rsidR="00A71570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ARM-based processors are not supported</w:t>
      </w:r>
    </w:p>
    <w:p w14:paraId="092CE7BB" w14:textId="50787F34" w:rsidR="00A71570" w:rsidRPr="00A848FE" w:rsidRDefault="00E87FA8" w:rsidP="00A848FE">
      <w:pPr>
        <w:numPr>
          <w:ilvl w:val="0"/>
          <w:numId w:val="7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>64-bit</w:t>
      </w:r>
      <w:r w:rsidR="00A71570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</w:t>
      </w:r>
      <w:r w:rsidR="00A71570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Windows operating system</w:t>
      </w:r>
    </w:p>
    <w:p w14:paraId="0EEB310F" w14:textId="041E2EA1" w:rsidR="00A848FE" w:rsidRDefault="00D516D2" w:rsidP="00A848FE">
      <w:pPr>
        <w:numPr>
          <w:ilvl w:val="0"/>
          <w:numId w:val="7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Appropriate system permissions to 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instal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>l the</w:t>
      </w:r>
      <w:r w:rsidR="00A848FE"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application on your organisation systems.</w:t>
      </w:r>
    </w:p>
    <w:p w14:paraId="6FC5C9F6" w14:textId="77777777" w:rsidR="00A848FE" w:rsidRPr="00A848FE" w:rsidRDefault="00A848FE" w:rsidP="00A848FE">
      <w:p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p w14:paraId="11E1E771" w14:textId="61AD574C" w:rsidR="00A848FE" w:rsidRPr="00A848FE" w:rsidRDefault="00A848FE" w:rsidP="00A848FE">
      <w:pPr>
        <w:shd w:val="clear" w:color="auto" w:fill="FFFFFF"/>
        <w:spacing w:after="149" w:line="336" w:lineRule="atLeast"/>
        <w:outlineLvl w:val="1"/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</w:pP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Digital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c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ertificate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s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 xml:space="preserve">igning </w:t>
      </w:r>
      <w:r w:rsidR="0066005A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r</w:t>
      </w:r>
      <w:r w:rsidRPr="00A848FE">
        <w:rPr>
          <w:rFonts w:ascii="Arial" w:eastAsia="Times New Roman" w:hAnsi="Arial" w:cs="Arial"/>
          <w:b/>
          <w:bCs/>
          <w:color w:val="636363"/>
          <w:sz w:val="25"/>
          <w:szCs w:val="25"/>
          <w:lang w:eastAsia="en-AU"/>
        </w:rPr>
        <w:t>equirements</w:t>
      </w:r>
    </w:p>
    <w:p w14:paraId="2278A44F" w14:textId="77777777" w:rsidR="00A848FE" w:rsidRPr="00A848FE" w:rsidRDefault="00A848FE" w:rsidP="00A848FE">
      <w:pPr>
        <w:numPr>
          <w:ilvl w:val="0"/>
          <w:numId w:val="8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Signing may not work with an active VPN or on a remote desktop application.</w:t>
      </w:r>
    </w:p>
    <w:p w14:paraId="7ED03208" w14:textId="7AD8483A" w:rsidR="00FF7E14" w:rsidRDefault="00A848FE" w:rsidP="00FF7E14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Exceptions to security and firewalls may be required to allow the .signing file and SPEAR Signing </w:t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A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pplication</w:t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to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communicat</w:t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e</w:t>
      </w:r>
      <w:r w:rsidRPr="00A848FE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.</w:t>
      </w:r>
      <w:r w:rsidR="00FF7E14" w:rsidRPr="00FF7E14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</w:t>
      </w:r>
    </w:p>
    <w:p w14:paraId="466548E9" w14:textId="76A21B0D" w:rsidR="00FF7E14" w:rsidRDefault="00FF7E14" w:rsidP="00FF7E14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  <w:r w:rsidRPr="00FF7E14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If you use </w:t>
      </w:r>
      <w:r w:rsidR="00702E96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SSL</w:t>
      </w:r>
      <w:r w:rsidRPr="00FF7E14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decryption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>s</w:t>
      </w:r>
      <w:r w:rsidRPr="00FF7E14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/ inspections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, an </w:t>
      </w:r>
      <w:r w:rsidRPr="00FF7E14">
        <w:rPr>
          <w:rFonts w:ascii="Arial" w:eastAsia="Times New Roman" w:hAnsi="Arial" w:cs="Arial"/>
          <w:color w:val="3A3A3A"/>
          <w:sz w:val="19"/>
          <w:szCs w:val="19"/>
          <w:lang w:eastAsia="en-AU"/>
        </w:rPr>
        <w:t>exclusion rule should be added for the following domain</w:t>
      </w:r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>:</w:t>
      </w:r>
      <w:r w:rsidRPr="00FF7E14"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</w:t>
      </w:r>
      <w:hyperlink r:id="rId14" w:history="1">
        <w:r w:rsidRPr="00705724">
          <w:rPr>
            <w:rStyle w:val="Hyperlink"/>
            <w:rFonts w:ascii="Arial" w:eastAsia="Times New Roman" w:hAnsi="Arial" w:cs="Arial"/>
            <w:sz w:val="19"/>
            <w:szCs w:val="19"/>
            <w:lang w:eastAsia="en-AU"/>
          </w:rPr>
          <w:t>www.spear.land.vic.gov.au</w:t>
        </w:r>
      </w:hyperlink>
      <w:r>
        <w:rPr>
          <w:rFonts w:ascii="Arial" w:eastAsia="Times New Roman" w:hAnsi="Arial" w:cs="Arial"/>
          <w:color w:val="3A3A3A"/>
          <w:sz w:val="19"/>
          <w:szCs w:val="19"/>
          <w:lang w:eastAsia="en-AU"/>
        </w:rPr>
        <w:t xml:space="preserve"> </w:t>
      </w:r>
    </w:p>
    <w:p w14:paraId="154F15A2" w14:textId="77777777" w:rsidR="00287D94" w:rsidRPr="00FF7E14" w:rsidRDefault="00287D94" w:rsidP="00FF7E14">
      <w:pPr>
        <w:shd w:val="clear" w:color="auto" w:fill="FFFFFF"/>
        <w:spacing w:after="0" w:line="360" w:lineRule="atLeast"/>
        <w:ind w:left="225"/>
        <w:rPr>
          <w:rFonts w:ascii="Arial" w:eastAsia="Times New Roman" w:hAnsi="Arial" w:cs="Arial"/>
          <w:color w:val="3A3A3A"/>
          <w:sz w:val="19"/>
          <w:szCs w:val="19"/>
          <w:lang w:eastAsia="en-AU"/>
        </w:rPr>
      </w:pPr>
    </w:p>
    <w:sectPr w:rsidR="00287D94" w:rsidRPr="00FF7E1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0140" w14:textId="77777777" w:rsidR="00170F12" w:rsidRDefault="00170F12" w:rsidP="00FF7E14">
      <w:pPr>
        <w:spacing w:after="0" w:line="240" w:lineRule="auto"/>
      </w:pPr>
      <w:r>
        <w:separator/>
      </w:r>
    </w:p>
  </w:endnote>
  <w:endnote w:type="continuationSeparator" w:id="0">
    <w:p w14:paraId="59AA022C" w14:textId="77777777" w:rsidR="00170F12" w:rsidRDefault="00170F12" w:rsidP="00FF7E14">
      <w:pPr>
        <w:spacing w:after="0" w:line="240" w:lineRule="auto"/>
      </w:pPr>
      <w:r>
        <w:continuationSeparator/>
      </w:r>
    </w:p>
  </w:endnote>
  <w:endnote w:type="continuationNotice" w:id="1">
    <w:p w14:paraId="30B12174" w14:textId="77777777" w:rsidR="000271A1" w:rsidRDefault="00027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0D45" w14:textId="5EA8E6CA" w:rsidR="00FF7E14" w:rsidRDefault="00FF7E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AAB94A" wp14:editId="235437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a7b4e89ada863b584768c0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252725" w14:textId="35BDAFC2" w:rsidR="00FF7E14" w:rsidRPr="00FF7E14" w:rsidRDefault="00FF7E14" w:rsidP="00FF7E1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F7E1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AB94A" id="_x0000_t202" coordsize="21600,21600" o:spt="202" path="m,l,21600r21600,l21600,xe">
              <v:stroke joinstyle="miter"/>
              <v:path gradientshapeok="t" o:connecttype="rect"/>
            </v:shapetype>
            <v:shape id="MSIPCM8a7b4e89ada863b584768c0a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E252725" w14:textId="35BDAFC2" w:rsidR="00FF7E14" w:rsidRPr="00FF7E14" w:rsidRDefault="00FF7E14" w:rsidP="00FF7E1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F7E1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6E7CA" w14:textId="77777777" w:rsidR="00170F12" w:rsidRDefault="00170F12" w:rsidP="00FF7E14">
      <w:pPr>
        <w:spacing w:after="0" w:line="240" w:lineRule="auto"/>
      </w:pPr>
      <w:r>
        <w:separator/>
      </w:r>
    </w:p>
  </w:footnote>
  <w:footnote w:type="continuationSeparator" w:id="0">
    <w:p w14:paraId="769366EE" w14:textId="77777777" w:rsidR="00170F12" w:rsidRDefault="00170F12" w:rsidP="00FF7E14">
      <w:pPr>
        <w:spacing w:after="0" w:line="240" w:lineRule="auto"/>
      </w:pPr>
      <w:r>
        <w:continuationSeparator/>
      </w:r>
    </w:p>
  </w:footnote>
  <w:footnote w:type="continuationNotice" w:id="1">
    <w:p w14:paraId="75A6FC8D" w14:textId="77777777" w:rsidR="000271A1" w:rsidRDefault="000271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F4E"/>
    <w:multiLevelType w:val="multilevel"/>
    <w:tmpl w:val="1C6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A499C"/>
    <w:multiLevelType w:val="multilevel"/>
    <w:tmpl w:val="71D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F44F3"/>
    <w:multiLevelType w:val="multilevel"/>
    <w:tmpl w:val="A79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E5F6B"/>
    <w:multiLevelType w:val="multilevel"/>
    <w:tmpl w:val="A69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15E22"/>
    <w:multiLevelType w:val="multilevel"/>
    <w:tmpl w:val="FB9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21E47"/>
    <w:multiLevelType w:val="multilevel"/>
    <w:tmpl w:val="72D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33B00"/>
    <w:multiLevelType w:val="multilevel"/>
    <w:tmpl w:val="75D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A787E"/>
    <w:multiLevelType w:val="multilevel"/>
    <w:tmpl w:val="ABE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24731">
    <w:abstractNumId w:val="6"/>
  </w:num>
  <w:num w:numId="2" w16cid:durableId="364869701">
    <w:abstractNumId w:val="7"/>
  </w:num>
  <w:num w:numId="3" w16cid:durableId="918832335">
    <w:abstractNumId w:val="3"/>
  </w:num>
  <w:num w:numId="4" w16cid:durableId="1185174481">
    <w:abstractNumId w:val="1"/>
  </w:num>
  <w:num w:numId="5" w16cid:durableId="286930018">
    <w:abstractNumId w:val="5"/>
  </w:num>
  <w:num w:numId="6" w16cid:durableId="1036000622">
    <w:abstractNumId w:val="4"/>
  </w:num>
  <w:num w:numId="7" w16cid:durableId="26948655">
    <w:abstractNumId w:val="2"/>
  </w:num>
  <w:num w:numId="8" w16cid:durableId="71932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E"/>
    <w:rsid w:val="000271A1"/>
    <w:rsid w:val="00126C65"/>
    <w:rsid w:val="00170F12"/>
    <w:rsid w:val="001C02F3"/>
    <w:rsid w:val="00252AAC"/>
    <w:rsid w:val="00260FA5"/>
    <w:rsid w:val="00263AEF"/>
    <w:rsid w:val="00287D94"/>
    <w:rsid w:val="00366582"/>
    <w:rsid w:val="00460BD6"/>
    <w:rsid w:val="00484598"/>
    <w:rsid w:val="005578DB"/>
    <w:rsid w:val="00586A66"/>
    <w:rsid w:val="00595F16"/>
    <w:rsid w:val="005C1C03"/>
    <w:rsid w:val="0066005A"/>
    <w:rsid w:val="006E6DAA"/>
    <w:rsid w:val="00702E96"/>
    <w:rsid w:val="007415C7"/>
    <w:rsid w:val="00773B2F"/>
    <w:rsid w:val="0089762D"/>
    <w:rsid w:val="008F78B9"/>
    <w:rsid w:val="00A71570"/>
    <w:rsid w:val="00A848FE"/>
    <w:rsid w:val="00A92E72"/>
    <w:rsid w:val="00AC1147"/>
    <w:rsid w:val="00BA2F89"/>
    <w:rsid w:val="00CE0560"/>
    <w:rsid w:val="00D516D2"/>
    <w:rsid w:val="00D547AC"/>
    <w:rsid w:val="00DA4297"/>
    <w:rsid w:val="00E34B2F"/>
    <w:rsid w:val="00E405E8"/>
    <w:rsid w:val="00E711E6"/>
    <w:rsid w:val="00E87FA8"/>
    <w:rsid w:val="00ED471A"/>
    <w:rsid w:val="00F41D95"/>
    <w:rsid w:val="00F71CC8"/>
    <w:rsid w:val="00FA7E6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0EB16"/>
  <w15:chartTrackingRefBased/>
  <w15:docId w15:val="{CBBCD114-6BBD-41E5-87B8-225A29C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8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8F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848F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8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4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E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7E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7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14"/>
  </w:style>
  <w:style w:type="paragraph" w:styleId="Footer">
    <w:name w:val="footer"/>
    <w:basedOn w:val="Normal"/>
    <w:link w:val="FooterChar"/>
    <w:uiPriority w:val="99"/>
    <w:unhideWhenUsed/>
    <w:rsid w:val="00FF7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14"/>
  </w:style>
  <w:style w:type="paragraph" w:styleId="Revision">
    <w:name w:val="Revision"/>
    <w:hidden/>
    <w:uiPriority w:val="99"/>
    <w:semiHidden/>
    <w:rsid w:val="00BA2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igicert.com/kb/code-signing/safenet-client-installation.ht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pear.land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08dd40ec-d54f-4948-9a0d-aded732edd5e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o85941e134754762b9719660a258a6e6 xmlns="9fd47c19-1c4a-4d7d-b342-c10cef269344">
      <Terms xmlns="http://schemas.microsoft.com/office/infopath/2007/PartnerControls"/>
    </o85941e134754762b9719660a258a6e6>
    <Date_x0020_Of_x0020_Original xmlns="a5f32de4-e402-4188-b034-e71ca7d22e54" xsi:nil="true"/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Date_x0020_Recieved xmlns="a5f32de4-e402-4188-b034-e71ca7d22e54" xsi:nil="true"/>
    <RoutingRuleDescription xmlns="http://schemas.microsoft.com/sharepoint/v3" xsi:nil="true"/>
    <df723ab3fe1c4eb7a0b151674e7ac40d xmlns="9fd47c19-1c4a-4d7d-b342-c10cef269344">
      <Terms xmlns="http://schemas.microsoft.com/office/infopath/2007/PartnerControls"/>
    </df723ab3fe1c4eb7a0b151674e7ac40d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wic_System_Copyright xmlns="http://schemas.microsoft.com/sharepoint/v3/fields">State of Victoria</wic_System_Copyright>
    <Tag xmlns="08dd40ec-d54f-4948-9a0d-aded732edd5e" xsi:nil="true"/>
    <_dlc_DocId xmlns="a5f32de4-e402-4188-b034-e71ca7d22e54">DOCID423-878882233-4561</_dlc_DocId>
    <_dlc_DocIdUrl xmlns="a5f32de4-e402-4188-b034-e71ca7d22e54">
      <Url>https://delwpvicgovau.sharepoint.com/sites/ecm_423/_layouts/15/DocIdRedir.aspx?ID=DOCID423-878882233-4561</Url>
      <Description>DOCID423-878882233-4561</Description>
    </_dlc_DocIdUrl>
  </documentManagement>
</p:properties>
</file>

<file path=customXml/item2.xml><?xml version="1.0" encoding="utf-8"?>
<?mso-contentType ?>
<SharedContentType xmlns="Microsoft.SharePoint.Taxonomy.ContentTypeSync" SourceId="797aeec6-0273-40f2-ab3e-beee73212332" ContentTypeId="0x0101002517F445A0F35E449C98AAD631F2B038441F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2517F445A0F35E449C98AAD631F2B038441F0084978CFF803D344CA97D11189D6FE355" ma:contentTypeVersion="14" ma:contentTypeDescription="" ma:contentTypeScope="" ma:versionID="c3836b570e926f7989b606e3223c7de7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8dd40ec-d54f-4948-9a0d-aded732edd5e" xmlns:ns5="98c66cb3-df93-4064-8ed4-8a3239383991" xmlns:ns6="http://schemas.microsoft.com/sharepoint/v3/fields" targetNamespace="http://schemas.microsoft.com/office/2006/metadata/properties" ma:root="true" ma:fieldsID="1350b5e1a5d9938ff232ae79c7f1bf3e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08dd40ec-d54f-4948-9a0d-aded732edd5e"/>
    <xsd:import namespace="98c66cb3-df93-4064-8ed4-8a32393839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o85941e134754762b9719660a258a6e6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5:o24e9b4cf9c6440188f05cd7fdc7b5ea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4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Name" ma:index="34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6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Date_x0020_Of_x0020_Original" ma:index="40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Review_x0020_Date" ma:index="41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  <xsd:element name="Date_x0020_Recieved" ma:index="45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31" nillable="true" ma:taxonomy="true" ma:internalName="o85941e134754762b9719660a258a6e6" ma:taxonomyFieldName="Copyright_x0020_License_x0020_Type" ma:displayName="Copyright Licence Type" ma:default="" ma:fieldId="{885941e1-3475-4762-b971-9660a258a6e6}" ma:sspId="797aeec6-0273-40f2-ab3e-beee73212332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default="" ma:fieldId="{df723ab3-fe1c-4eb7-a0b1-51674e7ac40d}" ma:sspId="797aeec6-0273-40f2-ab3e-beee73212332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33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8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43" nillable="true" ma:displayName="Copyright" ma:default="State of Victoria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6B4069B5-8F92-4B6D-B91C-E16F1722EE0C}">
  <ds:schemaRefs>
    <ds:schemaRef ds:uri="http://purl.org/dc/dcmitype/"/>
    <ds:schemaRef ds:uri="http://schemas.microsoft.com/sharepoint/v3/fields"/>
    <ds:schemaRef ds:uri="a5f32de4-e402-4188-b034-e71ca7d22e5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98c66cb3-df93-4064-8ed4-8a3239383991"/>
    <ds:schemaRef ds:uri="http://schemas.microsoft.com/office/infopath/2007/PartnerControls"/>
    <ds:schemaRef ds:uri="http://schemas.microsoft.com/sharepoint/v3"/>
    <ds:schemaRef ds:uri="08dd40ec-d54f-4948-9a0d-aded732edd5e"/>
    <ds:schemaRef ds:uri="http://schemas.openxmlformats.org/package/2006/metadata/core-properties"/>
    <ds:schemaRef ds:uri="9fd47c19-1c4a-4d7d-b342-c10cef2693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29ABDB-C305-4D9C-824E-F4F66E995B7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5BB530-A6F4-4007-BEE9-C77670FE26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FC0E28-634A-434F-841E-15CD6A27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08dd40ec-d54f-4948-9a0d-aded732edd5e"/>
    <ds:schemaRef ds:uri="98c66cb3-df93-4064-8ed4-8a32393839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8A67FA-F0C0-41D8-9D1E-6CAD23D7159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882D21-C26B-493D-B281-C73430288A3C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 Keeble (DELWP)</dc:creator>
  <cp:keywords/>
  <dc:description/>
  <cp:lastModifiedBy>Louis J Lazzaro (DTP)</cp:lastModifiedBy>
  <cp:revision>5</cp:revision>
  <dcterms:created xsi:type="dcterms:W3CDTF">2024-10-31T00:01:00Z</dcterms:created>
  <dcterms:modified xsi:type="dcterms:W3CDTF">2024-10-31T00:11:00Z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0x0101002517F445A0F35E449C98AAD631F2B038441F0084978CFF803D344CA97D11189D6FE355</vt:lpwstr>
  </property>
  <property fmtid="{D5CDD505-2E9C-101B-9397-08002B2CF9AE}" pid="3" name="Section">
    <vt:lpwstr>6;#Subdivision|d01e1b3b-9a60-4abc-9d99-b97e80e2e194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7;#Land Registry Services|49f83574-4e0d-42dc-acdb-b58e9d81ab9b</vt:lpwstr>
  </property>
  <property fmtid="{D5CDD505-2E9C-101B-9397-08002B2CF9AE}" pid="6" name="_dlc_DocIdItemGuid">
    <vt:lpwstr>2c232ca9-e126-4755-a1c7-4d1a5c7f2875</vt:lpwstr>
  </property>
  <property fmtid="{D5CDD505-2E9C-101B-9397-08002B2CF9AE}" pid="7" name="Division">
    <vt:lpwstr>4;#Land Use Victoria|df55b370-7608-494b-9fb4-f51a3f958028</vt:lpwstr>
  </property>
  <property fmtid="{D5CDD505-2E9C-101B-9397-08002B2CF9AE}" pid="8" name="Group1">
    <vt:lpwstr>5;#Local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Projects">
    <vt:lpwstr/>
  </property>
  <property fmtid="{D5CDD505-2E9C-101B-9397-08002B2CF9AE}" pid="12" name="Sub-Section">
    <vt:lpwstr/>
  </property>
  <property fmtid="{D5CDD505-2E9C-101B-9397-08002B2CF9AE}" pid="13" name="Reference_x0020_Type">
    <vt:lpwstr/>
  </property>
  <property fmtid="{D5CDD505-2E9C-101B-9397-08002B2CF9AE}" pid="14" name="Copyright Licence Name">
    <vt:lpwstr/>
  </property>
  <property fmtid="{D5CDD505-2E9C-101B-9397-08002B2CF9AE}" pid="15" name="Location_x0020_Type">
    <vt:lpwstr/>
  </property>
  <property fmtid="{D5CDD505-2E9C-101B-9397-08002B2CF9AE}" pid="16" name="o2e611f6ba3e4c8f9a895dfb7980639e">
    <vt:lpwstr/>
  </property>
  <property fmtid="{D5CDD505-2E9C-101B-9397-08002B2CF9AE}" pid="17" name="ld508a88e6264ce89693af80a72862cb">
    <vt:lpwstr/>
  </property>
  <property fmtid="{D5CDD505-2E9C-101B-9397-08002B2CF9AE}" pid="18" name="Copyright License Type">
    <vt:lpwstr/>
  </property>
  <property fmtid="{D5CDD505-2E9C-101B-9397-08002B2CF9AE}" pid="19" name="Location Type">
    <vt:lpwstr/>
  </property>
  <property fmtid="{D5CDD505-2E9C-101B-9397-08002B2CF9AE}" pid="20" name="Reference Type">
    <vt:lpwstr/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2022-06-24T03:52:52Z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a5fc890a-7c08-471a-a8d8-068130bc7f98</vt:lpwstr>
  </property>
  <property fmtid="{D5CDD505-2E9C-101B-9397-08002B2CF9AE}" pid="27" name="MSIP_Label_4257e2ab-f512-40e2-9c9a-c64247360765_ContentBits">
    <vt:lpwstr>2</vt:lpwstr>
  </property>
  <property fmtid="{D5CDD505-2E9C-101B-9397-08002B2CF9AE}" pid="28" name="MediaServiceImageTags">
    <vt:lpwstr/>
  </property>
  <property fmtid="{D5CDD505-2E9C-101B-9397-08002B2CF9AE}" pid="29" name="lcf76f155ced4ddcb4097134ff3c332f">
    <vt:lpwstr/>
  </property>
</Properties>
</file>